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99396" w14:textId="77777777" w:rsidR="009E2145" w:rsidRPr="001B08D4" w:rsidRDefault="009E2145" w:rsidP="001B08D4">
      <w:pPr>
        <w:spacing w:after="270" w:line="240" w:lineRule="auto"/>
        <w:jc w:val="center"/>
        <w:rPr>
          <w:rFonts w:ascii="Kalpurush" w:eastAsia="Times New Roman" w:hAnsi="Kalpurush" w:cs="Kalpurush"/>
          <w:sz w:val="28"/>
          <w:u w:val="single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t>২৭</w:t>
      </w:r>
      <w:r>
        <w:rPr>
          <w:rFonts w:ascii="Kalpurush" w:eastAsia="Times New Roman" w:hAnsi="Kalpurush" w:cs="Kalpurush"/>
          <w:sz w:val="28"/>
        </w:rPr>
        <w:t>.</w:t>
      </w:r>
      <w:r w:rsidRPr="001B08D4">
        <w:rPr>
          <w:rFonts w:ascii="Kalpurush" w:eastAsia="Times New Roman" w:hAnsi="Kalpurush" w:cs="Kalpurush"/>
          <w:sz w:val="28"/>
          <w:cs/>
        </w:rPr>
        <w:t>সহিহ হাদিসের আলোকে ইমাম মাহদীর পরিচয়</w:t>
      </w:r>
    </w:p>
    <w:p w14:paraId="31DFE0A6" w14:textId="77777777" w:rsidR="009E2145" w:rsidRPr="001B08D4" w:rsidRDefault="009E2145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u w:val="single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ইমাম মাহদীর নাম</w:t>
      </w:r>
      <w:r w:rsidRPr="001B08D4">
        <w:rPr>
          <w:rFonts w:ascii="Kalpurush" w:eastAsia="Times New Roman" w:hAnsi="Kalpurush" w:cs="Kalpurush"/>
          <w:sz w:val="28"/>
          <w:u w:val="single"/>
          <w:lang w:bidi="ar-SA"/>
        </w:rPr>
        <w:t xml:space="preserve"> </w:t>
      </w:r>
    </w:p>
    <w:p w14:paraId="74B9FD38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1E344109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تذهب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العرب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اسمي»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(2230)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(3573)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شاكر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(3/494)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العربي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عارضة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الأحوذي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9/ 77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وصفته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يملكها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وأورد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التذكرة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701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(4039)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مريم»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ضعفه،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التنصيص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عترته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ثابتة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فالحكم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دونه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ونقل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التذكرة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701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السجستاني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الآبري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تواترت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الأخبار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واستفاضت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بكثرة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رواتها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المصطفى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يخرج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فيساعده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الدجال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بباب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فلسطين،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يؤم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صلوات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خلفه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الآبري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وصفه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16/299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سجستان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تيمية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السنة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النبوية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8/254: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يحتج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مسعود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وكذلك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تلميذه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 w:hint="cs"/>
          <w:sz w:val="28"/>
          <w:rtl/>
          <w:lang w:bidi="ar-SA"/>
        </w:rPr>
        <w:t>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148: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الأرنؤوط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6/339)</w:t>
      </w:r>
    </w:p>
    <w:p w14:paraId="55AFBB21" w14:textId="77777777" w:rsidR="009E2145" w:rsidRPr="001B08D4" w:rsidRDefault="009E2145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আব্দুল্লাহ বিন মাসউদ রাযি. থেকে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রাসূল সাল্লাল্লাহু আলাইহি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দুনিয়া ধ্বংস হবে না যতক্ষণ না আমার পরিবার হতে একজন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বাদশাহ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যার নাম আমার নামের সাথে মিলবে</w:t>
      </w:r>
      <w:r w:rsidRPr="001B08D4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1B08D4">
        <w:rPr>
          <w:rFonts w:ascii="Kalpurush" w:eastAsia="Times New Roman" w:hAnsi="Kalpurush" w:cs="Kalpurush"/>
          <w:sz w:val="28"/>
          <w:cs/>
          <w:lang w:bidi="hi-IN"/>
        </w:rPr>
        <w:t>-</w:t>
      </w:r>
      <w:r w:rsidRPr="001B08D4">
        <w:rPr>
          <w:rFonts w:ascii="Kalpurush" w:eastAsia="Times New Roman" w:hAnsi="Kalpurush" w:cs="Kalpurush"/>
          <w:sz w:val="28"/>
          <w:cs/>
        </w:rPr>
        <w:t>সুনানে তিরমিযি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২২৩০ মুসনাদে আহমদ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৩৫৭৩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ইমাম তিরমিযি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ইবনুল আরবী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কুরতুবী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ইবনে তাইমিয়াহ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ইবনুল কাইয়িম এবং শায়েখ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আহমদ শাকের হাদিসটিকে সহিহ বলেছেন। বরং হাফেয আবুল হাসান সিজিস্তানী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থেকে মুতাওয়াতির সূত্রে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হয়েছে যে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মাহদীর আগমণ ঘটবে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সে আহলে বাইত থেকে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সাত বছর রাজত্ব করবে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যমিনকে আদল-ইনসাফ দ্বারা পূর্ণ করে দিবে।”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সুনানে তিরমিযি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২২৩০ আরেযাতুল আহওয়াযী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৯/৭৭ আততাযকিরাহ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৭০১ মিনহাজুস সুন্নাহ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৮/২৫৪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আলমানারুল মুনিফ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১৪৩ ও ১৪৬ সুনানে আবী দাউদের টীকা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 শুয়াইব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আরনাউত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৬/৩৩৯)</w:t>
      </w:r>
    </w:p>
    <w:p w14:paraId="51AAB80E" w14:textId="77777777" w:rsidR="009E2145" w:rsidRPr="001B08D4" w:rsidRDefault="009E2145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পিতার নাম</w:t>
      </w:r>
    </w:p>
    <w:p w14:paraId="1D63CD7A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مسعود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أنَّ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Cambria" w:eastAsia="Times New Roman" w:hAnsi="Cambria" w:cs="Cambria"/>
          <w:sz w:val="28"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لَمْ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يَبْقَ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مِنَ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واحد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لطوّل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اليومَ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يبعثَ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رجلاً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مِنِّي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يواطيء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اسمُه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واسمُ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قِسْطاً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وعدلاً،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مُلئت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ظُلماً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وجَوْراً</w:t>
      </w:r>
      <w:r w:rsidRPr="001B08D4">
        <w:rPr>
          <w:rFonts w:ascii="Cambria" w:eastAsia="Times New Roman" w:hAnsi="Cambria" w:cs="Cambria"/>
          <w:sz w:val="28"/>
          <w:lang w:bidi="ar-SA"/>
        </w:rPr>
        <w:t>»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(4282).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(6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337):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لغيره،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عاصم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النجود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وباقي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فطر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خليفة،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وزائدة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قدامة،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وسفيان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الثوري،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المتناهية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2/861: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الأسانيد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يخرج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ويقال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بيتي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واسم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....(</w:t>
      </w:r>
    </w:p>
    <w:p w14:paraId="18CE7360" w14:textId="77777777" w:rsidR="009E2145" w:rsidRPr="001B08D4" w:rsidRDefault="009E2145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আব্দুল্লাহ বিন মাসউদ রাযি. থেকে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রাসূল সাল্লাল্লাহু আলাইহি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যদি দুনিয়ার মাত্র একদিনও বাকী থাকে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তবুও আল্লাহ তায়ালা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সেদিনকে দীর্ঘ করতে থাকবেন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যতক্ষণ না তিনি আমার পরিবার হতে একজন বাদশাহ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বানাবেন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যার নাম হবে আমার নামের মত আর তার পিতার নাম হবে আমার পিতার নামের মত</w:t>
      </w:r>
      <w:r w:rsidRPr="001B08D4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1B08D4">
        <w:rPr>
          <w:rFonts w:ascii="Kalpurush" w:eastAsia="Times New Roman" w:hAnsi="Kalpurush" w:cs="Kalpurush"/>
          <w:sz w:val="28"/>
          <w:cs/>
        </w:rPr>
        <w:t>সে যমিনকে আদল ও ইনসাফে পূর্ণ করে দিবে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যেরুপ তা অন্যায়- অবিচারে পূর্ণ ছিল।” -সুনানে আবী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৪২৮২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1B08D4">
        <w:rPr>
          <w:rFonts w:ascii="Kalpurush" w:eastAsia="Times New Roman" w:hAnsi="Kalpurush" w:cs="Kalpurush"/>
          <w:sz w:val="28"/>
          <w:cs/>
        </w:rPr>
        <w:t>৫/২১৫ ইসলামী ফাউন্ডেশন।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ইমাম ইবনে তাইমিয়াহ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ইবনুল কাইয়িম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যাহাবী আলবানী রহ.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হাদিসটিকে সহিহ বলেছেন। ইমাম ইবনুল জাওযী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শুয়াইব আরনাউত আব্দুল আলীম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বুস্তাভী হাসান বলেছেন।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আলইলালুল মুতানাহিয়াহ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২/৮৬১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মিনহাজুস সুন্নাহ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৮/২৫৫ আলমানারুল মুনিফ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১৪৩ ও ১৪৬ সুনানে আবী দাউদের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টীকা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 শুয়াইব আরনাউত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৬/৩৩৭ আলমাহদিউল মুন্তাযার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২৭৮)</w:t>
      </w:r>
    </w:p>
    <w:p w14:paraId="432CEA3D" w14:textId="77777777" w:rsidR="009E2145" w:rsidRPr="001B08D4" w:rsidRDefault="009E2145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ইমাম মাহদীর বংশপরিচয়</w:t>
      </w:r>
    </w:p>
    <w:p w14:paraId="2D230120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32EEEFBC" w14:textId="77777777" w:rsidR="009E2145" w:rsidRPr="001B08D4" w:rsidRDefault="009E2145" w:rsidP="001B08D4">
      <w:pPr>
        <w:spacing w:after="27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سلمة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سمعتُ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المهدِيُّ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عِترتي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ولدِ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فاطمةَ</w:t>
      </w:r>
      <w:r w:rsidRPr="001B08D4">
        <w:rPr>
          <w:rFonts w:ascii="Cambria" w:eastAsia="Times New Roman" w:hAnsi="Cambria" w:cs="Cambria"/>
          <w:sz w:val="28"/>
          <w:lang w:bidi="ar-SA"/>
        </w:rPr>
        <w:t>»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(4284)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لضعف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تاريخه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الكبير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3/ 346: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ونقله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العقيلي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الضعفاء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2/ 76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وأقره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المغني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الضعفاء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خبره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المنذري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اختصار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6/ 160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نقل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العقيلي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غيره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معروف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والظاهر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رفعه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الصديق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الغماري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سكت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التلخيص،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الحُفّاظ،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أثبات،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تسأل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جلالته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وإتقانه،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فإنه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رأس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علماء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التابعيين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وفردهم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وفاضلهم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وفقيههم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نفيل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أثنى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حاتم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يتكلم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بجرح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الغفار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حَدَّثَنَا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بْن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فضله،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بأس،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شيخا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صالحا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الرقي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حنبل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ضابط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لحديثه،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حاتم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يكتب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الدارقطني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عثمان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الدارمي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دونه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نطيل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توثيقهم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لكثرتهم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وشهرة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جعفر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الرقي،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خالد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الحراني،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فحال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والصحة،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خصوصا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انضمام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الشواهد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إبراز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المكنون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خلدون،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500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الترقي،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1347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1B08D4">
        <w:rPr>
          <w:rFonts w:ascii="Kalpurush" w:eastAsia="Times New Roman" w:hAnsi="Kalpurush" w:cs="Kalpurush"/>
          <w:sz w:val="28"/>
          <w:lang w:bidi="ar-SA"/>
        </w:rPr>
        <w:t>).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البستوي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تفصيل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أحوال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نظرنا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مغمزا،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فكلهم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يُحتج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بأمثالهم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لدى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العلماء،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العقيلي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نفيل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يُتابع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حاجة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المتابعة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ترجمة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جرحا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الراوي،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ولكنه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الرواية،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أجد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فسَّر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سوى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أشار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معروف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رفعه،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المنذري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يسمي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قائله،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وسيأتي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الآثار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برقم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17)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بمجموع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لتضعيف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منافاة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الروايتين،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الأمور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الغيبية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خبر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الصادق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سيما،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يعرف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الإسرائيليات،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الأخذ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الكتاب،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جوابا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استفسار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فأوضح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وجاءت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نفيل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فبينت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الخبر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اعتمد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فتاواه،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فكلا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الخبرين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أعلم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سكت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رسالته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مكة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شيئا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وبعضها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بعض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وأورده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السيوطي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ورمز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بالصحة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العزيزي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السراج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بشرح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الألباني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سلسلة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الضعيفة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والموضوعة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شواهد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كثيرة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...</w:t>
      </w:r>
    </w:p>
    <w:p w14:paraId="136FC13D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cs/>
        </w:rPr>
        <w:t>উম্মে সালামাহ রাযি. হতে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রাসুল সাল্লাল্লাহু আলাইহি 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মাহদী আমার ঔরসজাত ফাতেমার বংশ থেকে হবে</w:t>
      </w:r>
      <w:r w:rsidRPr="001B08D4">
        <w:rPr>
          <w:rFonts w:ascii="Kalpurush" w:eastAsia="Times New Roman" w:hAnsi="Kalpurush" w:cs="Kalpurush"/>
          <w:color w:val="FF0000"/>
          <w:sz w:val="28"/>
          <w:cs/>
          <w:lang w:bidi="hi-IN"/>
        </w:rPr>
        <w:t>।</w:t>
      </w:r>
      <w:r w:rsidRPr="001B08D4">
        <w:rPr>
          <w:rFonts w:ascii="Kalpurush" w:eastAsia="Times New Roman" w:hAnsi="Kalpurush" w:cs="Kalpurush"/>
          <w:sz w:val="28"/>
          <w:lang w:bidi="ar-SA"/>
        </w:rPr>
        <w:t>” -</w:t>
      </w:r>
      <w:r w:rsidRPr="001B08D4">
        <w:rPr>
          <w:rFonts w:ascii="Kalpurush" w:eastAsia="Times New Roman" w:hAnsi="Kalpurush" w:cs="Kalpurush"/>
          <w:sz w:val="28"/>
          <w:cs/>
        </w:rPr>
        <w:t>সুনানে আবু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৫/২১৫।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ইমাম বুখারী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উকাইলী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মুনযিরি ও যাহাবী রহ. হাদিসটিকে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যয়ীফ বলেছেন। শুয়াইব আরনাউত এ মতটিই গ্রহণ করেছেন। আল্লামা সিরাজুদ্দীন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আযীযী (মৃ: ১০৭০) শায়েখ আহমদ গুমারী</w:t>
      </w:r>
      <w:r w:rsidRPr="001B08D4">
        <w:rPr>
          <w:rFonts w:ascii="Kalpurush" w:eastAsia="Times New Roman" w:hAnsi="Kalpurush" w:cs="Kalpurush"/>
          <w:sz w:val="28"/>
          <w:lang w:bidi="ar-SA"/>
        </w:rPr>
        <w:t>, (</w:t>
      </w:r>
      <w:r w:rsidRPr="001B08D4">
        <w:rPr>
          <w:rFonts w:ascii="Kalpurush" w:eastAsia="Times New Roman" w:hAnsi="Kalpurush" w:cs="Kalpurush"/>
          <w:sz w:val="28"/>
          <w:cs/>
        </w:rPr>
        <w:t>মৃ: ১৩৮০) শায়েখ আলবানী ও ডক্টর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আব্দুল আলীম বুস্তাভী (মৃ: ১৪৩৭ হি.) হাদিসটিকে হাসান বলেছেন। -ইবরাযুল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ওয়াহমিল মাকনুন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৫০০ আলমাহদিউল মুন্তাযার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২২৬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মূলত হাদিসটির সনদ হাসান পর্যায়ের। তবে হাদিসের রাবীদের মাঝে মতভেদ হয়েছে।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কেউ হাদিসটিকে রাসুলের হাদিস রুপে বর্ণণা করেছেন। কেউ তাবেয়ী সাঈদ বিন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মুসাইয়িবের নিজস্ব বাণীরুপে। তবে হাদিসটি রাসুলের বাণী হোক বা সাঈদ বিন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মুসাইয়িবের সর্বাবস্থায় তা দলিল হওয়ার যোগ্য। কেননা ইমাম মাহদি ফাতেমা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রাযি. এর সন্তান হওয়া ভবিষ্যতের বিষয়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 সাঈদ বিন মুসাইয়িব আন্দাযে ধারণা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 বলতে পারেন না। বরং এ বিষয়টি তিনি কোন সাহাবীর সূত্রে রাসুল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ওয়াসাল্লামের হাদিস থেকে জেনেছেন এটাই স্বাভাবিক। তবে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তিনি সূত্র উল্লেখ না করে এবং রাসুলের বাণী হিসেবে না বলে এমনিই বলে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দিয়েছেন। তো এটা বেশি থেকে বেশি সাঈদ বিন মুসাইয়িবের মুরসাল হাদিস হবে। আর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সাঈদ বিন মুসাইয়িবের মুরসাল হাদিসও মুহাদ্দিসদের নিকট গ্রহণযোগ্য।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আততামহিদ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ইবনে আব্দুল বার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১/৩০ আলমুকিযাহ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যাহাবী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৩৮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কাওয়ায়েদ ফি উলুমিল হাদিস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যফর আহমদ উসমানী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১৫১)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ডক্টর আব্দুল আলীম বুস্তাভী রহ.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সাইদ বিন মুসাইয়িব কখনো এটাকে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রাসুলের হাদিস হিসেবে বর্ণণা করেছেন আর কখনো তার নিকট মাহদির বিষয়ে জানতে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চাওয়া হলে তিনি সূত্র উল্লেখ না করে ফতোয়াপ্রদানের মত বলে দিয়েছেন যে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মাহদী ফাতেমার সন্তানদের মধ্য থেকে হবে। তাই যারা হাদিসটিকে রাসুলের হাদিস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হিসেবে বর্ণণা করেছেন তাদেরটাও সহিহ আর যারা সাইদ বিন মুসাইয়িবের নিজস্ব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বাণী হিসেবে বর্ণণা করেছেন তাদেরটাও সহিহ। -আলমাহদিউল মুন্তাযার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২২৬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তাছাড়া মাহদির ফাতেমী বা সাইয়েদ হওয়ার বিষয়ে একাধিক হাদিস রয়েছে যার দ্বারা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আলোচ্য হাদিসটি আরো শক্তিশালী হয়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সুনানে আবু দাউদে বর্ণিত হয়েছে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4154EEA4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وسيخرج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يسمى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باسم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نبيكم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يشبهه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الخلق،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يشبهه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الخلق،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قصة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(4290)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شيعب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(6/347)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لإبهام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السبيعي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رأى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تثبت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نعيم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حماد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الفتن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(1113)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إسماعيل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عياش،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حدثه،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جعفر،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طالب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مبهمون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ترى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</w:p>
    <w:p w14:paraId="7253ED3B" w14:textId="77777777" w:rsidR="009E2145" w:rsidRPr="001B08D4" w:rsidRDefault="009E2145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cs/>
        </w:rPr>
        <w:t>আবু ইসহাক সাবিয়ী রহ.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আলী রাযি. হাসান রাযি. এর দিকে তাকিয়ে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আমার এ ছেলেকে রাসুল সাল্লাল্লাহু আলাইহি ওয়াসাল্লাম সাইয়েদ-নেতা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বলেছেন।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অচিরেই তার বংশে এমন একব্যক্তি জন্মগ্রহণ করবে যার নাম হবে তোমাদের নবীর অনুরূপ।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স্বভাব-চরিত্রে সে নবীজির মতই হবে তবে তার দৈহিক গড়ন নবীজি থেকে ভিন্ন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হবে। সে আদল-ইনসাফ দ্বারা পৃথিবীকে পূর্ণ করে দিবে।” -সুনানে আবু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৪২৯০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1B08D4">
        <w:rPr>
          <w:rFonts w:ascii="Kalpurush" w:eastAsia="Times New Roman" w:hAnsi="Kalpurush" w:cs="Kalpurush"/>
          <w:sz w:val="28"/>
          <w:cs/>
        </w:rPr>
        <w:t>৫/২১৭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হাদিসের রাবী আবু ইসহাক সাবিয়ী রহ. আলী রাযি. এর যমানা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পাননি। তাই হাদিসটি মুরসাল। আর আবু ইসহাক সাবিয়ীর মুরসাল হাদিস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মুহাদ্দিসদের নিকট যয়ীফ। তাছাড়া ইমাম আবু দাউদ হাদিসের সনদে তার শায়খের নাম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উল্লেখ করেননি। বরং এভাবে 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حدثت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هارون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المغيرة</w:t>
      </w:r>
      <w:r w:rsidRPr="001B08D4">
        <w:rPr>
          <w:rFonts w:ascii="Kalpurush" w:eastAsia="Times New Roman" w:hAnsi="Kalpurush" w:cs="Kalpurush"/>
          <w:sz w:val="28"/>
          <w:cs/>
        </w:rPr>
        <w:t xml:space="preserve"> অর্থাৎ আমার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নিকট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হারুন বিন মুগীরার সূত্রে হাদিস বয়ান করা হয়েছে। (দেখুন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সুনানে আবু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তাহকীক শায়েখ শুয়াইব ৬/৪৪৭ তাদরীবুল রাবী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সুয়ুতী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১/২৩২)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তবে হাদিসটি পূর্বে বর্ণিত হাদিসটির শাহেদ-সমর্থক হওয়ার যোগ্য। সুতরাং এ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হাদিস ও পূর্বের হাদিস মিলিয়ে প্রমাণ হয়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ইমাম মাহদী সাইয়েদ বা আলী রাযি.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এর বংশধর হবেন। কিন্তু যেহেতু হাদিসটি এককভাবে যয়ীফ তাই এই হাদিসের আলোকে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ইমাম মাহদী হাসান রাযি. এর বংশধর হওয়া প্রমাণিত হয় না। বরং তিনি হুসাইন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রাযি. এর বংশধরও হতে পারেন। যদিও ইমাম ইবনুল কাইয়িম ও ইবনে কাসীর রহ.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উল্লিখিত হাদিসের কারণে 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মাহদী হাসান রাযি. এর বংশধর হবেন।” আর এর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অন্তর্নিহিত কারণ হিসেবে ইবনুল কাইয়িম উল্লেখ করেছেন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যেহেতু হাসান রাযি.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আখেরাতের সওয়াবের আশায় মুসলমানদের ঐক্যের লক্ষ্যে খেলাফতের দাবী ত্যাগ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করেছিলেন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তাই আল্লাহ তায়ালা এর প্রতিদান স্বরুপ তার বংশধরদের মধ্য হতে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মাহদীকে রাজত্ব দান করবেন। এটাই আল্লাহ তায়ালার রীতি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যে আল্লাহর জন্য কোন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কিছু ত্যাগ করে আল্লাহ তাকে বা তার বংশধরকে তার চেয়ে উত্তম জিনিষ প্রদান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করেন।”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1B08D4">
        <w:rPr>
          <w:rFonts w:ascii="Kalpurush" w:eastAsia="Times New Roman" w:hAnsi="Kalpurush" w:cs="Kalpurush"/>
          <w:sz w:val="28"/>
          <w:cs/>
        </w:rPr>
        <w:t>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আলমানারুল মুনিফ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১৫১ আননিহায়া ফিল ফিতান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1/55 </w:t>
      </w:r>
    </w:p>
    <w:p w14:paraId="18C0E09B" w14:textId="77777777" w:rsidR="009E2145" w:rsidRPr="001B08D4" w:rsidRDefault="009E2145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ইমাম মাহদীর দৈহিক গড়ন</w:t>
      </w:r>
    </w:p>
    <w:p w14:paraId="3A754AA3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الخدري،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أجلى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الجبهة،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أقنى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الأنف،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قسطا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وعدلا،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ملئت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جورا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وظلما،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(4285)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>(6 : 342)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اللفظ،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بزيع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متابع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>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المتابعات،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سيأتي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المتناهية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(1443)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2/ 861: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144.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وصححه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4/ 557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تعقبه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بقوله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قلنا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ينفرد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نضرة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المنذر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قطعة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الطبراني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غريب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2/ 191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4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/ 557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عاصم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الكلابي،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كلاهما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(11130)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(1128)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(6826)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مطر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طهمان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الوراق،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الصديق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الناجي،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الخدري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المتابعات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الراقم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عوامة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مصنف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(21 : 81)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وثقه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ومشاه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آخرون،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وثقه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تلميذه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التقريب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429)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يهم،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رمي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برأى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الخوارج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).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حسَّن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(3934)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حسَّن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تحفة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اللبيب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(1 : 610)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التلخيص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(4/335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بمتروك،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استشهد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وصحح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والحاكم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).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تهذيب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التهذيب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(8 : 131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دائرة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المعارف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النظامية،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الهند،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>1326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فأحسن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الثناء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أرجوه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الدوري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بالقوي،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بشيء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الآجري،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أصحاب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خيرا،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أفتي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بفتوى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شديدة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سفك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الدماء،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هلال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الراسبي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تقديما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شديدا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يكتب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المنهال،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يزيد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زريع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حروريا،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القبلة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حروريا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...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الساجي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وثقه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بهم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شاهين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بقتادة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الدارقطني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كثير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المخالفة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العجلي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بصري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lang w:bidi="ar-SA"/>
        </w:rPr>
        <w:t>).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مطر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طهمان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(10 : 54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الرسالة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الزاهد،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الصادق،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شعبة،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أتقن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ينحط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رتبة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احتج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معين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حنبل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عطاء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بالقوي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يشبه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مطرا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سوء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أعلام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النبلاء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1/59)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للاحتجاج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الانفراد،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فكيف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اجتمعا،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وقوّٰى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أحدُهما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الآخرَ؟</w:t>
      </w:r>
    </w:p>
    <w:p w14:paraId="40BD2F20" w14:textId="77777777" w:rsidR="009E2145" w:rsidRPr="001B08D4" w:rsidRDefault="009E2145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cs/>
        </w:rPr>
        <w:t>আবু সাইদ খুদরী রাযি. হতে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রাসুল সাল্লাল্লাহু আলাইহি 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মাহদী আমার বংশোদ্ভুত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তার কপাল প্রশস্ত ও নাক উঁচু হবে।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সে জুলুম-অত্যাচারে ভরা পৃথিবীকে আদল-ইনসাফ দ্বারা পূর্ণ করে দিবে। সে সাত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বছর রাজত্ব করবে।” সুনানে আবু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৪২৮৫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1B08D4">
        <w:rPr>
          <w:rFonts w:ascii="Kalpurush" w:eastAsia="Times New Roman" w:hAnsi="Kalpurush" w:cs="Kalpurush"/>
          <w:sz w:val="28"/>
          <w:cs/>
        </w:rPr>
        <w:t>৫/২১৬ মুসনাদে আহমদ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১১১৩০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ইমাম ইবনুল জাওযী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হাদিসটিতে কোন সমস্যা নেই”। ইবনুল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কাইয়িম হাদিসটির সনদকে ‘জাইয়িদ’ 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 সহিহ ও হাসানের মধ্যবর্তী স্তর।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শায়েখ শুয়াইব আরনাইত হাদিসটিকে হাসান বলেছেন।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হাকেম রহ. হাদিসটিকে সহিহ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যাহাবী তার উপর আপত্তি করে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হাদিসের একজন রাবী ইমরান যয়ীফ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,” </w:t>
      </w:r>
      <w:r w:rsidRPr="001B08D4">
        <w:rPr>
          <w:rFonts w:ascii="Kalpurush" w:eastAsia="Times New Roman" w:hAnsi="Kalpurush" w:cs="Kalpurush"/>
          <w:sz w:val="28"/>
          <w:cs/>
        </w:rPr>
        <w:t>কিন্তু শায়েখ শুয়াইব আরনাউত যাহাবী রহ. এর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মত খন্ডন করে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হাদিসটি ইমরানের একক বর্ণণা নয় বরং মুসনাদে আহমদে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‘</w:t>
      </w:r>
      <w:r w:rsidRPr="001B08D4">
        <w:rPr>
          <w:rFonts w:ascii="Kalpurush" w:eastAsia="Times New Roman" w:hAnsi="Kalpurush" w:cs="Kalpurush"/>
          <w:sz w:val="28"/>
          <w:cs/>
        </w:rPr>
        <w:t>মাতর বিন তহমানে’র সূত্রেও হাদিসটি বর্ণিত হয়েছে” খোদ ইমাম যাহাবীই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তার হাদিস হাসান পর্যায়ের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এর চেয়ে নিচের নয়”। ইমাম মুসলিম তার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হাদিস সহিহ মুসলিমে এনেছেন। তাছাড়া ইমরানও একেবারে যয়ীফ নন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অনেক ইমাম তাকে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নির্ভরযোগ্য বলেছেন। তাই তার হাদিস হাসান পর্যায়ের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বিশেষকরে যদি তা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তার একক বর্ণণা না হয়।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সিয়ারু আলামীন নুবালা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১০/৫৯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তাহযীবুত তাহযীব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ইবনে হাযার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৮/১৩১ সুনানে আবু দাউদের টীকা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শুয়াইব আরনাউত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মুসান্নাফে ইবনে আবী শাইবার টিকা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 আওয়ামা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২১/৮১ 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একটি প্রশ্ন:-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এখানে একটি প্রশ্ন হতে পারে যে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ইমাম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মাহদীর পরিচয় সংক্রান্ত সহিহ হাদিস তো একেবারেই অল্প। তাহলে এত সামান্য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আলামতের ভিত্তিতে আমরা তাকে কিভাবে চিনবো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>?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উত্তর:- আল্লাহ তায়ালা ইমাম মাহদীর আবির্ভাবের পূর্বে তাকে চিনার দ্বায়িত্ব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আমাদের দেননি। বরং আল্লাহ ও তার রাসুল আমাদের যা আদেশ দিয়েছেন আমরা তা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পালন করলেই ইমাম মাহদীকে পেয়ে যাবো এবং তার দলে শরিক হতে পারবো ইনশাআল্লাহ।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নিচের হাদিসটি লক্ষ্য করুন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>,</w:t>
      </w:r>
    </w:p>
    <w:p w14:paraId="34C5A549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تزال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طائفة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يقاتلون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ظاهرين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القيامة»،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فينزل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أميرهم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لنا،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بعضكم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أمراء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تكرمة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الأمة»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(156)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(6819)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المنتقى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الجارود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(1031)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(14720)</w:t>
      </w:r>
    </w:p>
    <w:p w14:paraId="1D62A003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আমার উম্মতের একটি দল কিয়ামত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পর্যন্ত সর্বদা হকের উপর প্রতিষ্ঠিত থেকে বাতিলের বিরুদ্ধে যুদ্ধ করতে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থাকবে। পরিশেষে ইসা আলাইহিস সালাম অবতরণ করবেন। তখন ঐ দলের আমীর বলবেন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>,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আসুন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নামাযে আপনি ইমামতি করুন। ইসা আলাইহিস সালাম উত্তর দিবেন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না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আপনারাই একে অপরের ইমাম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এটা আল্লাহ তায়ালার পক্ষ থেকে এই উম্মাহর জন্য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বিশেষ) সম্মাননা।” -সহিহ মুসলিম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৬৮১৯ সহিহ ইবনে জারুদ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১০৩১ সহিহ ইবনে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হিব্বান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৬৮১৯ মুসনাদে আহমদ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১৪৭২০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হাদিস থেকে সুস্পষ্টরুপে বুঝে আসে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যারা সর্বদা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জিহাদ চালিয়ে যাবে তারাই ইমাম মাহদীর বাহিনী হবে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ইমাম মাহদী তাদের আমির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হবেন। আর এখন যারা জিহাদী দলগুলোকে বাতিল মনে করে জিহাদ থেকে বিরত থাকছে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আল্লাহ-রাসুলের আদেশ অমান্য করে ঘরে বসে ইমাম মাহদীর আগমণের প্রতীক্ষা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করছে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বস্তুত তারা ইমাম মাহদী আসলেও তার ব্যাপারে সংশয় পোষণ করবে। তাদের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সবচেয়ে বড় সংশয় তো এটাই হবে যে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ইমাম মাহদী কিভাবে আলকায়েদা-তালেবানের মত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ভ্রান্ত দলের আমীর হতে পারেন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?! 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এখন যেমন কাফের ও তাদের দোসর মুরতাদ সরকাররা জিহাদে প্রতিবন্ধকতা তৈরী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করছে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শরিয়তের সমস্ত দলিল উপেক্ষা করে দরবারী আলেমরা জিহাদ বিরোধী ফতোয়া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দিচ্ছে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তখনও যে পরিস্থিতি এরচেয়ে ভিন্ন হবে এমন ভাবার কোন কারণ নেই।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তাছাড়া তারা যে ভাবছে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মাহদীর আগমণ ঘটলেই তারা মুহুর্তে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দুনিয়ার সমস্ত ঝই-ঝামেলা পেছনে ফেলে মাহদীর সাহাযার্থ্যে ছুটে যাবে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এটা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অলীক কল্পনা বৈ কিছুই নয়। জিহাদ কোন চাট্টিখানি বিষয় নয়। জিহাদের জন্য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মানসিক-শারিরীক-বস্তুগত সব ধরণের পূর্বপ্রস্তুতির প্রয়োজন রয়েছে। যারা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জিহাদের আকাংক্ষা পোষণ করার দাবী করে কিন্তু এর জন্য কোন প্রস্ততি গ্রহণ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করে না কুরআনের সাক্ষ্য অনুযায়ী তারা মিথ্যাবাদী।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وَلَوْ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أَرَادُوا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الْخُرُوجَ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لَأَعَدُّوا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عُدَّةً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سورة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التوبة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46)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1B08D4">
        <w:rPr>
          <w:rFonts w:ascii="Kalpurush" w:eastAsia="Times New Roman" w:hAnsi="Kalpurush" w:cs="Kalpurush"/>
          <w:sz w:val="28"/>
          <w:cs/>
        </w:rPr>
        <w:t>যদি যুদ্ধে যাবার ইচ্ছাই তাদের থাকতো তবে এর জন্য কিছু না কিছু প্রস্তুতি অবশ্যই গ্রহণ করতো’। -সুরা তাওবাহ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৪৬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আয়াতের তাফসীরে ইমাম কুরতুবী রহিমাহুল্লাহু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6BA1594C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وَلَوْ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أَرَادُوا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الْخُرُوجَ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لَأَعَدُّوا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عُدَّةً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لتأهبوا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السفر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فتركهم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الاستعداد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دليل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إرادتهم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التخلف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8/156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الكتب</w:t>
      </w:r>
      <w:r w:rsidRPr="001B08D4">
        <w:rPr>
          <w:rFonts w:ascii="Kalpurush" w:eastAsia="Times New Roman" w:hAnsi="Kalpurush" w:cs="Kalpurush"/>
          <w:sz w:val="28"/>
          <w:lang w:bidi="ar-SA"/>
        </w:rPr>
        <w:t>)</w:t>
      </w:r>
    </w:p>
    <w:p w14:paraId="27EB9A05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1B08D4">
        <w:rPr>
          <w:rFonts w:ascii="Kalpurush" w:eastAsia="Times New Roman" w:hAnsi="Kalpurush" w:cs="Kalpurush"/>
          <w:sz w:val="28"/>
          <w:cs/>
        </w:rPr>
        <w:t>অর্থাৎ যদি তারা যুদ্ধ করতে চাইতো তাহলে সফরের প্রস্তুতি গ্রহণ করতো।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সুতরাং তাদের প্রস্তুতি গ্রহণ না করা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যুদ্ধে অংশগ্রহণ করার ইচ্ছা না থাকার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দলিল’।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ইমাম জাসসাস রহিমাহুল্লাহু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14806A64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فذمهم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الاستعداد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والتقدم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لقاء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العدو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اهـ</w:t>
      </w:r>
    </w:p>
    <w:p w14:paraId="1D7E3720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যদি তারা যুদ্ধে বের হওয়ার ইচ্ছা করতো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তবে এর জন্য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প্রস্তুতিগ্রহণ করতো।” যুদ্ধের সময় আসার পূর্বেই প্রস্তুতি গ্রহণ না করার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কারণে আল্লাহ তাআলা তাদেরকে তিরস্কার করেছেন’। -আহকামুল কুরআন: ৩/৮৯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আল্লামা সা’দী রহিমাহুল্লাহু (মৃত্যু: ১৩৭৬ হি.)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0E159454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مبينا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المتخلفين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ظهر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القرائن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يبين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قصدوا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بالكلية،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أعذارهم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اعتذروها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باطلة،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العذر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المانع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يمنع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بذل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وسعه،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وسعى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أسباب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منعه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مانع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شرعي،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يعذر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  <w:t>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هؤلاء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فـ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أَرَادُوا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الْخُرُوجَ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لأعَدُّوا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عُدَّةً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لاستعدوا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وعملوا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يمكنهم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الأسباب،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السعدي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339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مؤسسة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الرسالة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)</w:t>
      </w:r>
    </w:p>
    <w:p w14:paraId="6CE81BDA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(এ আয়াতে) বলছেন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(</w:t>
      </w:r>
      <w:r w:rsidRPr="001B08D4">
        <w:rPr>
          <w:rFonts w:ascii="Kalpurush" w:eastAsia="Times New Roman" w:hAnsi="Kalpurush" w:cs="Kalpurush"/>
          <w:sz w:val="28"/>
          <w:cs/>
        </w:rPr>
        <w:t>তাবুক) যুদ্ধে যে মুনাফিকরা অংশগ্রহণ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করেনি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তাদের থেকে এমন কিছু আলামত প্রকাশ পেয়েছে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 দ্বারা বোঝা যায় তাদের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জিহাদে যাওয়ার কোন ইচ্ছাই ছিল না এবং যেসব বাহানা তারা পেশ করেছে সেগুলো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একেবারেই অবান্তর। কেননা প্রকৃত উযর হলো ঐ প্রতিবন্ধকতা যা বান্দা তার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সাধ্যের সবটুকু করার পর এবং যুদ্ধে যাওয়ার আসবাব-মাধ্যম অর্জনের চেষ্টা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করার পর দেখা দেয়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সুতরাং এমন উযর যার রয়েছে তাকে ক্ষমা করা যায়।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পক্ষান্তরে এই মুনাফিকরা যদি যুদ্ধে যাওয়ার ইচ্ছা রাখতো তাহলে তারা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প্রস্তুতি গ্রহণ করতো এবং যেসব আসবাব গ্রহণ করা তাদের জন্য সম্ভব ছিলো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সেগুলো গ্রহণ করতো। কিন্তু যেহেতু তারা যুদ্ধের জন্য কোন প্রস্তুতিই 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করেনি তো বোঝা গেলো তাদের যুদ্ধে যাওয়ার ইচ্ছা একদমই ছিলো না। -তাফসীরে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সা’দী: পৃ: ৩৩৯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আল্লামা শাওকানী রহিমাহুল্লাহু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1F816306" w14:textId="77777777" w:rsidR="009E2145" w:rsidRPr="001B08D4" w:rsidRDefault="009E2145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صادقين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يدعونه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ويخبرونك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يريدون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معك،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يحتاج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إليه،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تركوا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إعداد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العدة،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وتحصيلها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يستعد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لذلك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المؤمنون،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فمعنى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يريدوا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استعدوا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للغزو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القدير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2/522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الوفاء</w:t>
      </w:r>
      <w:r w:rsidRPr="001B08D4">
        <w:rPr>
          <w:rFonts w:ascii="Kalpurush" w:eastAsia="Times New Roman" w:hAnsi="Kalpurush" w:cs="Kalpurush"/>
          <w:sz w:val="28"/>
          <w:lang w:bidi="ar-SA"/>
        </w:rPr>
        <w:t>)</w:t>
      </w:r>
    </w:p>
    <w:p w14:paraId="41C09527" w14:textId="77777777" w:rsidR="009E2145" w:rsidRPr="001B08D4" w:rsidRDefault="009E2145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1B08D4">
        <w:rPr>
          <w:rFonts w:ascii="Kalpurush" w:eastAsia="Times New Roman" w:hAnsi="Kalpurush" w:cs="Kalpurush"/>
          <w:sz w:val="28"/>
          <w:cs/>
        </w:rPr>
        <w:t>যদি তারা যুদ্ধে যাওয়ার ইচ্ছা করতো তবে যুদ্ধের জন্য প্রস্তুতি 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করতো। অর্থাৎ তারা যে দাবী করে যে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আপনার সাথে যুদ্ধে যাওয়ার ইচ্ছা তাদের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ছিল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কিন্তু তাদের নিকট যুদ্ধে যাওয়ার প্রয়োজনীয় আসবাব ছিল না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,- </w:t>
      </w:r>
      <w:r w:rsidRPr="001B08D4">
        <w:rPr>
          <w:rFonts w:ascii="Kalpurush" w:eastAsia="Times New Roman" w:hAnsi="Kalpurush" w:cs="Kalpurush"/>
          <w:sz w:val="28"/>
          <w:cs/>
        </w:rPr>
        <w:t>যদি তারা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তাদের এই দাবীতে সত্যবাদী হতো তাহলে যুদ্ধের সময় আসার পূর্বেই যুদ্ধের জন্য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প্রস্তুতি গ্রহণ করতো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যেমনিভাবে মুমিনরা যুদ্ধের জন্য প্রস্তুতি 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করে। সুতরাং এ বাক্যের অর্থ হলো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তাদের যুদ্ধে যাওয়ার কোন ইচ্ছাই ছিলো না।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নতুবা তারা প্রস্তুতিগ্রহণ করতো। -ফাতহুল কাদীর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২/৫২২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সুনানে নাসায়ীর হাদিসে এসেছে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মানুষ যখন জিহাদে যাওয়ার ইচ্ছা করে তখন শয়তান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তাকে নানা কুমন্ত্রণা দিতে থাকে। শয়তান বলে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তুমি জিহাদে যাবে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1B08D4">
        <w:rPr>
          <w:rFonts w:ascii="Kalpurush" w:eastAsia="Times New Roman" w:hAnsi="Kalpurush" w:cs="Kalpurush"/>
          <w:sz w:val="28"/>
          <w:cs/>
        </w:rPr>
        <w:t>এতে তোমার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কত কষ্ট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তোমার ধনসম্পদ ক্ষতিগ্রস্থ হবে। তুমি যুদ্ধে নিহত হবে তখন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তোমার (প্রাণপ্রিয়) স্ত্রীকে অন্য কেউ বিয়ে করবে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তোমার (কষ্টার্জিত)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ধনসম্পদ অন্যরা ভাগাভাগি করে নিয়ে যাবে। -সুনানে নাসায়ী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৩১৩৪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আমাদেরকে জিহাদের পথে অবিচল রাখুন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রাসুল সাল্লাল্লাহু আলাইহি ওয়াসাল্লাম এ হাদিসের উপর আমল করার তাওফিক দান করুন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1426C6F2" w14:textId="77777777" w:rsidR="009E2145" w:rsidRPr="001B08D4" w:rsidRDefault="009E2145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لقيتموهم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فاصبروا،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واعلموا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تحت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ظلال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السيوف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2EAAFA39" w14:textId="77777777" w:rsidR="009E2145" w:rsidRPr="001B08D4" w:rsidRDefault="009E2145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t>“</w:t>
      </w:r>
      <w:r w:rsidRPr="001B08D4">
        <w:rPr>
          <w:rFonts w:ascii="Kalpurush" w:eastAsia="Times New Roman" w:hAnsi="Kalpurush" w:cs="Kalpurush"/>
          <w:sz w:val="28"/>
          <w:cs/>
        </w:rPr>
        <w:t>কাফেরদের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সাথে তোমাদের মোকাবেলা হলে অবিচল থেকে (যুদ্ধ করো)। আর জেনে রাখো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জান্নাত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তো তরবারীর ছায়াতলেই।” -সহিহ বুখারী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২৯৬৬ সহিহ মুসলিম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১৭৪২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704E1B0B" w14:textId="77777777" w:rsidR="009E2145" w:rsidRPr="001B08D4" w:rsidRDefault="009E2145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رَبَّنَا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أَفْرِغْ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صَبْرًا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وَثَبِّتْ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أَقْدَامَنَا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وَانْصُرْنَا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الْقَوْمِ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الْكَافِرِينَ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رَبَّنَا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اغْفِرْ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ذُنُوبَنَا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وَإِسْرَافَنَا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أَمْرِنَا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وَثَبِّتْ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أَقْدَامَنَا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وَانْصُرْنَا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الْقَوْمِ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الْكَافِرِينَ</w:t>
      </w:r>
    </w:p>
    <w:p w14:paraId="7F7079FE" w14:textId="77777777" w:rsidR="009E2145" w:rsidRPr="001B08D4" w:rsidRDefault="009E2145" w:rsidP="001B08D4">
      <w:pPr>
        <w:spacing w:line="240" w:lineRule="auto"/>
        <w:rPr>
          <w:rFonts w:ascii="Kalpurush" w:hAnsi="Kalpurush" w:cs="Kalpurush"/>
          <w:sz w:val="28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আজ এখানেই শেষ করছি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আগামীতে ইনশাআল্লাহ সহিহ হাদিসের আলোকে ইমাম মাহদীর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রাজত্বকাল এবং তার রাজত্বকালে মুসলমানদের বিজয়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সমৃদ্ধি ও প্রাচূর্য এবং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অন্যান্য বিবরণ তুলে ধরবো ইনশাআল্লাহ।</w:t>
      </w:r>
    </w:p>
    <w:p w14:paraId="15EF2596" w14:textId="77777777" w:rsidR="009E2145" w:rsidRPr="006066B1" w:rsidRDefault="009E2145" w:rsidP="006066B1">
      <w:pPr>
        <w:spacing w:line="240" w:lineRule="auto"/>
        <w:jc w:val="center"/>
        <w:rPr>
          <w:rFonts w:ascii="Kalpurush" w:hAnsi="Kalpurush" w:cs="Kalpurush"/>
          <w:sz w:val="28"/>
          <w:u w:val="single"/>
        </w:rPr>
      </w:pPr>
      <w:r>
        <w:rPr>
          <w:rFonts w:ascii="Kalpurush" w:hAnsi="Kalpurush" w:cs="Kalpurush"/>
          <w:color w:val="FF0000"/>
          <w:sz w:val="28"/>
          <w:u w:val="single"/>
          <w:cs/>
        </w:rPr>
        <w:t>২৮</w:t>
      </w:r>
      <w:r>
        <w:rPr>
          <w:rFonts w:ascii="Kalpurush" w:hAnsi="Kalpurush" w:cs="Kalpurush"/>
          <w:color w:val="FF0000"/>
          <w:sz w:val="28"/>
          <w:u w:val="single"/>
        </w:rPr>
        <w:t>.</w:t>
      </w:r>
      <w:r w:rsidRPr="006066B1">
        <w:rPr>
          <w:rFonts w:ascii="Kalpurush" w:hAnsi="Kalpurush" w:cs="Kalpurush"/>
          <w:color w:val="FF0000"/>
          <w:sz w:val="28"/>
          <w:u w:val="single"/>
          <w:cs/>
        </w:rPr>
        <w:t>ইমাম মাহদীর ব্যাপারে প্রচলিত যয়ীফ ও মওযু হাদিস</w:t>
      </w:r>
    </w:p>
    <w:p w14:paraId="1281B992" w14:textId="77777777" w:rsidR="009E2145" w:rsidRPr="006066B1" w:rsidRDefault="009E2145" w:rsidP="006066B1">
      <w:pPr>
        <w:spacing w:after="360"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ইমাম মাহদীর পরিচয় সম্পর্কে ইতিপূর্বে সহিহ হাদিসের আলোকে বিস্তারিত আলোচনা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করেছি। ইমাম মাহদীর পরিচয়ের ব্যাপারে সহিহ হাদিসের পাশাপাশি অনেক যয়ীফ ও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মওযু হাদিস রয়েছে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সেগুলো আমাদের জানার তেমন প্রয়োজন ছিল না। কিন্তু কাযী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ইবরাহীম সাহেব ইউটিউবে সেগুলো নিয়ে অনেক আলোচনা করছেন। তিনি মুহাদ্দিস-আলেম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হওয়ার কারণে মানুষ তার উপর আস্থা রেখে সেগুলো বিশ্বাসও করছে। অথচ সে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হাদিসগুলো শুধু যয়ীফই নয়। বরং তার কিছু কিছু মওযু ও জাল। কাযী ইবরাহীম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সাহেবকে আমরা অন্যান্য আহলে হাদিসের তুলনায় ভালো মনে করি। তিনি রফয়ে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ইদাইনের মত মুস্তাহাব বিষয়াদী নিয়ে মুসলমানদের মাঝে বিভেদ সৃষ্টি করেন না।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তাছাড়া কেউই যখন ফিতানের ব্যাপারে তেমন চর্চা করছে না তখন তার চর্চাও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প্রশংসনীয়। কিন্তু তিনি যদি হাদিসগুলো একটু যাচাই করে বলতেন তাহলে আর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আমাদের এ কষ্ট করার প্রয়োজন হতো না। যাই হোক এখন যেহেতু তিনি এ ধরণের যয়ীফ ও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মওযু হাদিসগুলো ব্যাপকভাবে ছড়িয়ে দিয়েছেন তাই এগুলো সম্পর্কে আলোচনা করা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জরুরী হয়ে পড়েছে। নতুবা যখন ইমাম মাহদী আসবে এবং তার সাথে যয়ীফ ও মওযু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হাদিসে বর্ণিত আলামতগুলো মিলবে না তখন হয়তো আমরা অনেকেই বিভ্রান্তির শিকার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হবো। তাই ধারাবাহিকভাবে এ ধরণের হাদিসগুলো নিয়ে আলোচনা করবো ইনশাআল্লাহ।</w:t>
      </w:r>
    </w:p>
    <w:p w14:paraId="15B8D3DC" w14:textId="77777777" w:rsidR="009E2145" w:rsidRPr="006066B1" w:rsidRDefault="009E2145" w:rsidP="006066B1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color w:val="FF0000"/>
          <w:sz w:val="28"/>
          <w:u w:val="single"/>
          <w:cs/>
        </w:rPr>
        <w:t>ইমাম মাহদীর আবির্ভাবস্থল</w:t>
      </w:r>
    </w:p>
    <w:p w14:paraId="6EA44CC7" w14:textId="77777777" w:rsidR="009E2145" w:rsidRPr="006066B1" w:rsidRDefault="009E2145" w:rsidP="006066B1">
      <w:pPr>
        <w:spacing w:after="270" w:line="240" w:lineRule="auto"/>
        <w:rPr>
          <w:rFonts w:ascii="Kalpurush" w:hAnsi="Kalpurush" w:cs="Kalpurush"/>
          <w:sz w:val="28"/>
        </w:rPr>
      </w:pPr>
    </w:p>
    <w:p w14:paraId="30224E6D" w14:textId="77777777" w:rsidR="009E2145" w:rsidRPr="006066B1" w:rsidRDefault="009E2145" w:rsidP="006066B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صالح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الحمصي،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بحمص،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الوهاب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الضحاك،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إسماعيل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عياش،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عمرو،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نفير،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مرة،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العاص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066B1">
        <w:rPr>
          <w:rFonts w:ascii="Kalpurush" w:hAnsi="Kalpurush" w:cs="Kalpurush"/>
          <w:sz w:val="28"/>
          <w:rtl/>
          <w:cs/>
        </w:rPr>
        <w:t>: "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قرية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باليمين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كرعة،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رأسه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عمامة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مناد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ينادي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فاتبعوه</w:t>
      </w:r>
      <w:r w:rsidRPr="006066B1">
        <w:rPr>
          <w:rFonts w:ascii="Kalpurush" w:hAnsi="Kalpurush" w:cs="Kalpurush"/>
          <w:sz w:val="28"/>
          <w:rtl/>
          <w:cs/>
        </w:rPr>
        <w:t>". (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معجم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المقرئ،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6066B1">
        <w:rPr>
          <w:rFonts w:ascii="Kalpurush" w:hAnsi="Kalpurush" w:cs="Kalpurush"/>
          <w:sz w:val="28"/>
          <w:rtl/>
          <w:cs/>
        </w:rPr>
        <w:t>: 90)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الوهاب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الضحاك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متهم،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ميزان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الاعتدال</w:t>
      </w:r>
      <w:r w:rsidRPr="006066B1">
        <w:rPr>
          <w:rFonts w:ascii="Kalpurush" w:hAnsi="Kalpurush" w:cs="Kalpurush"/>
          <w:sz w:val="28"/>
          <w:rtl/>
          <w:cs/>
        </w:rPr>
        <w:t xml:space="preserve">: (2/679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المعرفة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للطباعة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والنشر،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بيروت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Kalpurush" w:hAnsi="Kalpurush" w:cs="Kalpurush" w:hint="cs"/>
          <w:sz w:val="28"/>
          <w:rtl/>
          <w:cs/>
        </w:rPr>
        <w:t>–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لبنان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الأولى،</w:t>
      </w:r>
      <w:r w:rsidRPr="006066B1">
        <w:rPr>
          <w:rFonts w:ascii="Kalpurush" w:hAnsi="Kalpurush" w:cs="Kalpurush"/>
          <w:sz w:val="28"/>
          <w:rtl/>
          <w:cs/>
        </w:rPr>
        <w:t xml:space="preserve"> 1382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066B1">
        <w:rPr>
          <w:rFonts w:ascii="Kalpurush" w:hAnsi="Kalpurush" w:cs="Kalpurush"/>
          <w:sz w:val="28"/>
        </w:rPr>
        <w:t xml:space="preserve">) : </w:t>
      </w:r>
      <w:r w:rsidRPr="006066B1">
        <w:rPr>
          <w:rFonts w:ascii="Kalpurush" w:hAnsi="Kalpurush" w:cs="Kalpurush"/>
          <w:sz w:val="28"/>
        </w:rPr>
        <w:br/>
        <w:t>(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كذبه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6066B1">
        <w:rPr>
          <w:rFonts w:ascii="Kalpurush" w:hAnsi="Kalpurush" w:cs="Kalpurush"/>
          <w:sz w:val="28"/>
          <w:rtl/>
          <w:cs/>
        </w:rPr>
        <w:t xml:space="preserve">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وغيره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متروك</w:t>
      </w:r>
      <w:r w:rsidRPr="006066B1">
        <w:rPr>
          <w:rFonts w:ascii="Kalpurush" w:hAnsi="Kalpurush" w:cs="Kalpurush"/>
          <w:sz w:val="28"/>
          <w:rtl/>
          <w:cs/>
        </w:rPr>
        <w:t xml:space="preserve"> .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الدارقطني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منكر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6066B1">
        <w:rPr>
          <w:rFonts w:ascii="Kalpurush" w:hAnsi="Kalpurush" w:cs="Kalpurush"/>
          <w:sz w:val="28"/>
        </w:rPr>
        <w:t xml:space="preserve">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عنده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عجائب</w:t>
      </w:r>
      <w:r w:rsidRPr="006066B1">
        <w:rPr>
          <w:rFonts w:ascii="Kalpurush" w:hAnsi="Kalpurush" w:cs="Kalpurush"/>
          <w:sz w:val="28"/>
          <w:rtl/>
          <w:cs/>
        </w:rPr>
        <w:t xml:space="preserve">).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أوابده</w:t>
      </w:r>
      <w:r w:rsidRPr="006066B1">
        <w:rPr>
          <w:rFonts w:ascii="Kalpurush" w:hAnsi="Kalpurush" w:cs="Kalpurush"/>
          <w:sz w:val="28"/>
        </w:rPr>
        <w:t>.</w:t>
      </w:r>
    </w:p>
    <w:p w14:paraId="2F27873C" w14:textId="77777777" w:rsidR="009E2145" w:rsidRPr="006066B1" w:rsidRDefault="009E2145" w:rsidP="006066B1">
      <w:pPr>
        <w:spacing w:after="360"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color w:val="008000"/>
          <w:sz w:val="28"/>
          <w:cs/>
        </w:rPr>
        <w:t>আব্দুল্লাহ বিন আমর বিন আস রাযি. হতে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বর্ণিত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রাসূল সাল্লাল্লাহু আলাইহি ওয়াসাল্লাম বলেন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মাহদী ইয়ামানের</w:t>
      </w:r>
      <w:r w:rsidRPr="006066B1">
        <w:rPr>
          <w:rFonts w:ascii="Kalpurush" w:hAnsi="Kalpurush" w:cs="Kalpurush"/>
          <w:color w:val="008000"/>
          <w:sz w:val="28"/>
        </w:rPr>
        <w:t xml:space="preserve"> ‘</w:t>
      </w:r>
      <w:r w:rsidRPr="006066B1">
        <w:rPr>
          <w:rFonts w:ascii="Kalpurush" w:hAnsi="Kalpurush" w:cs="Kalpurush"/>
          <w:color w:val="008000"/>
          <w:sz w:val="28"/>
          <w:cs/>
        </w:rPr>
        <w:t>কারআ’ নামক গ্রাম হতে বের হবেন। তার মাথায় একটি পাগড়ী থাকবে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যে পাগড়ীতে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একজন ফেরেশতা থাকবেন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তিনি ঘোষণা করতে থাকবেন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শোন! এই হলো মাহদী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তোমরা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তার অনুসরণ করো।</w:t>
      </w:r>
      <w:r w:rsidRPr="006066B1">
        <w:rPr>
          <w:rFonts w:ascii="Kalpurush" w:hAnsi="Kalpurush" w:cs="Kalpurush"/>
          <w:sz w:val="28"/>
        </w:rPr>
        <w:t xml:space="preserve"> (</w:t>
      </w:r>
      <w:r w:rsidRPr="006066B1">
        <w:rPr>
          <w:rFonts w:ascii="Kalpurush" w:hAnsi="Kalpurush" w:cs="Kalpurush"/>
          <w:sz w:val="28"/>
          <w:cs/>
        </w:rPr>
        <w:t>মু’জামু ইবনুল মুকরী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৯০ কাযী ইবরাহীম সাহেবের বয়ানের লিংক:-</w:t>
      </w:r>
      <w:r w:rsidRPr="006066B1">
        <w:rPr>
          <w:rFonts w:ascii="Kalpurush" w:hAnsi="Kalpurush" w:cs="Kalpurush"/>
          <w:sz w:val="28"/>
        </w:rPr>
        <w:t xml:space="preserve"> </w:t>
      </w:r>
      <w:hyperlink r:id="rId8" w:tgtFrame="_blank" w:history="1">
        <w:r w:rsidRPr="006066B1">
          <w:rPr>
            <w:rStyle w:val="Hyperlink"/>
            <w:rFonts w:ascii="Kalpurush" w:hAnsi="Kalpurush" w:cs="Kalpurush"/>
            <w:sz w:val="28"/>
          </w:rPr>
          <w:t>https://www.youtube.com/watch?v=IHMrGZZlcFA</w:t>
        </w:r>
      </w:hyperlink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এর ২ : ৩৪ মিনিট)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হাদিসের মান:-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হাদিসটা নিতান্তই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দূর্বল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বরং মওযু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হাদিসের একজন রাবী আব্দুল ওয়াহহাব বিন যাহহাক সম্পর্কে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ইমাম আবু দাউদ বলেন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সে জাল হাদিস বানায়। ইমাম আবু হাতেম রাযী তাকে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মিথ্যাবাদী বলেছেন। নাসায়ী মাতরুক বা পরিত্যাজ্য বলেছেন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দারাকুতনী</w:t>
      </w:r>
      <w:r w:rsidRPr="006066B1">
        <w:rPr>
          <w:rFonts w:ascii="Kalpurush" w:hAnsi="Kalpurush" w:cs="Kalpurush"/>
          <w:color w:val="FF0000"/>
          <w:sz w:val="28"/>
        </w:rPr>
        <w:t xml:space="preserve"> ‘</w:t>
      </w:r>
      <w:r w:rsidRPr="006066B1">
        <w:rPr>
          <w:rFonts w:ascii="Kalpurush" w:hAnsi="Kalpurush" w:cs="Kalpurush"/>
          <w:color w:val="FF0000"/>
          <w:sz w:val="28"/>
          <w:cs/>
        </w:rPr>
        <w:t>মুনকারুল হাদিস’ বলেছেন। ইমাম বুখারী বলেন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সে বহু আশ্চর্যজনক হাদিস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বর্ণনা করেছে। হাফেয যাহাবী বলেন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এই হাদিসটা তার বিরল হাদিসসমূহের একটা।</w:t>
      </w:r>
      <w:r w:rsidRPr="006066B1">
        <w:rPr>
          <w:rFonts w:ascii="Kalpurush" w:hAnsi="Kalpurush" w:cs="Kalpurush"/>
          <w:sz w:val="28"/>
        </w:rPr>
        <w:t xml:space="preserve"> (</w:t>
      </w:r>
      <w:r w:rsidRPr="006066B1">
        <w:rPr>
          <w:rFonts w:ascii="Kalpurush" w:hAnsi="Kalpurush" w:cs="Kalpurush"/>
          <w:sz w:val="28"/>
          <w:cs/>
        </w:rPr>
        <w:t>দেখুন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মিযানুল ইতিদাল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২/৬৭৯ যখিরাতুল হুফফায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৫/২৭৮১ দারুস সালাফ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রিয়ায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প্রথম 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১৪১৬ আলমওসুয়্যাহ ফি আহাদিসিল মাহদী আযযয়ীফাহ ওয়াল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মওযুয়্যাহ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ডক্টর আব্দুল আলীম বস্তাভী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পৃ: ৩৭৬ দারু ইবনি হাযম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বৈরুত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লেবানন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প্রথম 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১৪২০ হি.)</w:t>
      </w:r>
    </w:p>
    <w:p w14:paraId="1A7BE842" w14:textId="77777777" w:rsidR="009E2145" w:rsidRPr="006066B1" w:rsidRDefault="009E2145" w:rsidP="006066B1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color w:val="FF0000"/>
          <w:sz w:val="28"/>
          <w:u w:val="single"/>
          <w:cs/>
        </w:rPr>
        <w:t>ইমাম মাহদী ২০২১ সালে আসবেন</w:t>
      </w:r>
    </w:p>
    <w:p w14:paraId="1E89EF31" w14:textId="77777777" w:rsidR="009E2145" w:rsidRPr="006066B1" w:rsidRDefault="009E2145" w:rsidP="006066B1">
      <w:pPr>
        <w:spacing w:after="270" w:line="240" w:lineRule="auto"/>
        <w:rPr>
          <w:rFonts w:ascii="Kalpurush" w:hAnsi="Kalpurush" w:cs="Kalpurush"/>
          <w:sz w:val="28"/>
        </w:rPr>
      </w:pPr>
    </w:p>
    <w:p w14:paraId="2CA9DBA8" w14:textId="77777777" w:rsidR="009E2145" w:rsidRPr="006066B1" w:rsidRDefault="009E2145" w:rsidP="006066B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صدقة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خالد،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حميد،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مجاهد،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تبيع،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Cambria" w:hAnsi="Cambria" w:cs="Cambria" w:hint="cs"/>
          <w:sz w:val="28"/>
          <w:rtl/>
          <w:cs/>
        </w:rPr>
        <w:t>«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سيعوذ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بمكة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عائذ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فيقتل،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يمكث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برهة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دهرهم،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يعوذ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عائذ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آخر،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أدركته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تغزونه،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الخسف</w:t>
      </w:r>
      <w:r w:rsidRPr="006066B1">
        <w:rPr>
          <w:rFonts w:ascii="Times New Roman" w:hAnsi="Times New Roman" w:cs="Times New Roman" w:hint="cs"/>
          <w:sz w:val="28"/>
          <w:rtl/>
          <w:cs/>
        </w:rPr>
        <w:t>»</w:t>
      </w:r>
      <w:r w:rsidRPr="006066B1">
        <w:rPr>
          <w:rFonts w:ascii="Kalpurush" w:hAnsi="Kalpurush" w:cs="Kalpurush"/>
          <w:sz w:val="28"/>
          <w:rtl/>
          <w:cs/>
        </w:rPr>
        <w:t xml:space="preserve">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نعيم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الحماد</w:t>
      </w:r>
      <w:r w:rsidRPr="006066B1">
        <w:rPr>
          <w:rFonts w:ascii="Kalpurush" w:hAnsi="Kalpurush" w:cs="Kalpurush"/>
          <w:sz w:val="28"/>
        </w:rPr>
        <w:t xml:space="preserve"> (935) </w:t>
      </w:r>
    </w:p>
    <w:p w14:paraId="0B5C7FFF" w14:textId="77777777" w:rsidR="009E2145" w:rsidRPr="006066B1" w:rsidRDefault="009E2145" w:rsidP="006066B1">
      <w:pPr>
        <w:spacing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color w:val="008000"/>
          <w:sz w:val="28"/>
          <w:cs/>
        </w:rPr>
        <w:t>তুবাঈ রহ. বলেন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অচিরেই মক্কায়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একব্যক্তি আশ্রয়গ্রহণ করে নিহত হবে। অতপর মানুষ কিছুকাল অবস্থান করবে। এরপর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আরেকব্যক্তি আশ্রয়গ্রহণ করবে। যদি তুমি তাকে পাও তবে তার বিপক্ষে যুদ্ধ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করো না</w:t>
      </w:r>
      <w:r w:rsidRPr="006066B1">
        <w:rPr>
          <w:rFonts w:ascii="Kalpurush" w:hAnsi="Kalpurush" w:cs="Mangal"/>
          <w:color w:val="008000"/>
          <w:sz w:val="28"/>
          <w:cs/>
          <w:lang w:bidi="hi-IN"/>
        </w:rPr>
        <w:t xml:space="preserve">। </w:t>
      </w:r>
      <w:r w:rsidRPr="006066B1">
        <w:rPr>
          <w:rFonts w:ascii="Kalpurush" w:hAnsi="Kalpurush"/>
          <w:color w:val="008000"/>
          <w:sz w:val="28"/>
          <w:cs/>
        </w:rPr>
        <w:t>কেননা তার বিপক্ষের বাহিনীকেই যমিনে ধ্বসিয়ে দেওয়া হবে</w:t>
      </w:r>
      <w:r w:rsidRPr="006066B1">
        <w:rPr>
          <w:rFonts w:ascii="Kalpurush" w:hAnsi="Kalpurush" w:cs="Kalpurush"/>
          <w:sz w:val="28"/>
          <w:cs/>
          <w:lang w:bidi="hi-IN"/>
        </w:rPr>
        <w:t>।</w:t>
      </w:r>
      <w:r w:rsidRPr="006066B1">
        <w:rPr>
          <w:rFonts w:ascii="Kalpurush" w:hAnsi="Kalpurush" w:cs="Kalpurush"/>
          <w:sz w:val="28"/>
        </w:rPr>
        <w:t xml:space="preserve"> -</w:t>
      </w:r>
      <w:r w:rsidRPr="006066B1">
        <w:rPr>
          <w:rFonts w:ascii="Kalpurush" w:hAnsi="Kalpurush" w:cs="Kalpurush"/>
          <w:sz w:val="28"/>
          <w:cs/>
        </w:rPr>
        <w:t>আলফিতান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নুয়াইম বিন হাম্মাদ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৯৩৫ (</w:t>
      </w:r>
      <w:hyperlink r:id="rId9" w:tgtFrame="_blank" w:history="1">
        <w:r w:rsidRPr="006066B1">
          <w:rPr>
            <w:rStyle w:val="Hyperlink"/>
            <w:rFonts w:ascii="Kalpurush" w:hAnsi="Kalpurush" w:cs="Kalpurush"/>
            <w:sz w:val="28"/>
          </w:rPr>
          <w:t>https://www.youtube.com/watch?v=dn3-gMOuSMg</w:t>
        </w:r>
      </w:hyperlink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 xml:space="preserve">এর </w:t>
      </w:r>
      <w:r w:rsidRPr="006066B1">
        <w:rPr>
          <w:rFonts w:ascii="Kalpurush" w:hAnsi="Kalpurush" w:cs="Kalpurush"/>
          <w:sz w:val="28"/>
        </w:rPr>
        <w:t xml:space="preserve">9 : 25 </w:t>
      </w:r>
      <w:r w:rsidRPr="006066B1">
        <w:rPr>
          <w:rFonts w:ascii="Kalpurush" w:hAnsi="Kalpurush" w:cs="Kalpurush"/>
          <w:sz w:val="28"/>
          <w:cs/>
        </w:rPr>
        <w:t>মিনিট)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হাদিসের মান:-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এটা কোন হাদিস নয়। বরং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তুবাঈ বিন আমের রহ. এর বক্তব্য যিনি একজন তাবেয়ী। তিনি ইহুদী আলেম কাবে’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আহবারের সৎপুত্র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তাঁর কাছে ইলম শিখেন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তাওরাত-ইঞ্জীল ইত্যাদি আসমানী কিতাব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পড়েন। তাই তার বাণীকে হাদিসরুপে বিশ্বাস করার সুযোগ নেই। কেননা হতে পারে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তিনি এ বিষয়গুলো কাবে আহবারের কাছে শিখিছেন কিংবা পূর্ববর্তী আসমানী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কিতাবাদীতে পেয়েছেন। সুতরাং এগুলো ইসরাঈলী বর্ণনার অন্তর্ভুক্ত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যার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ব্যাপারে হাদিসের নির্দেশনা হলো</w:t>
      </w:r>
      <w:r w:rsidRPr="006066B1">
        <w:rPr>
          <w:rFonts w:ascii="Kalpurush" w:hAnsi="Kalpurush" w:cs="Kalpurush"/>
          <w:color w:val="FF0000"/>
          <w:sz w:val="28"/>
        </w:rPr>
        <w:t>,</w:t>
      </w:r>
      <w:r w:rsidRPr="006066B1">
        <w:rPr>
          <w:rFonts w:ascii="Kalpurush" w:hAnsi="Kalpurush" w:cs="Kalpurush"/>
          <w:sz w:val="28"/>
        </w:rPr>
        <w:t xml:space="preserve"> </w:t>
      </w:r>
    </w:p>
    <w:p w14:paraId="76A70372" w14:textId="77777777" w:rsidR="009E2145" w:rsidRPr="006066B1" w:rsidRDefault="009E2145" w:rsidP="006066B1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066B1">
        <w:rPr>
          <w:rFonts w:ascii="Cambria" w:hAnsi="Cambria" w:cs="Cambria"/>
          <w:sz w:val="28"/>
        </w:rPr>
        <w:t>«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تصدقوا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تكذبوهم</w:t>
      </w:r>
      <w:r w:rsidRPr="006066B1">
        <w:rPr>
          <w:rFonts w:ascii="Times New Roman" w:hAnsi="Times New Roman" w:cs="Times New Roman" w:hint="cs"/>
          <w:sz w:val="28"/>
          <w:rtl/>
          <w:cs/>
        </w:rPr>
        <w:t>»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وقولوا</w:t>
      </w:r>
      <w:r w:rsidRPr="006066B1">
        <w:rPr>
          <w:rFonts w:ascii="Kalpurush" w:hAnsi="Kalpurush" w:cs="Kalpurush"/>
          <w:sz w:val="28"/>
          <w:rtl/>
          <w:cs/>
        </w:rPr>
        <w:t>: [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آمنا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إلينا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إليكم</w:t>
      </w:r>
      <w:r w:rsidRPr="006066B1">
        <w:rPr>
          <w:rFonts w:ascii="Kalpurush" w:hAnsi="Kalpurush" w:cs="Kalpurush"/>
          <w:sz w:val="28"/>
          <w:rtl/>
          <w:cs/>
        </w:rPr>
        <w:t>]</w:t>
      </w:r>
      <w:r w:rsidRPr="006066B1">
        <w:rPr>
          <w:rFonts w:ascii="Kalpurush" w:hAnsi="Kalpurush" w:cs="Kalpurush"/>
          <w:sz w:val="28"/>
        </w:rPr>
        <w:t>. (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066B1">
        <w:rPr>
          <w:rFonts w:ascii="Kalpurush" w:hAnsi="Kalpurush" w:cs="Kalpurush"/>
          <w:sz w:val="28"/>
          <w:rtl/>
          <w:cs/>
        </w:rPr>
        <w:t>: 7362</w:t>
      </w:r>
      <w:r w:rsidRPr="006066B1">
        <w:rPr>
          <w:rFonts w:ascii="Kalpurush" w:hAnsi="Kalpurush" w:cs="Kalpurush"/>
          <w:sz w:val="28"/>
        </w:rPr>
        <w:t>)</w:t>
      </w:r>
    </w:p>
    <w:p w14:paraId="003C13E5" w14:textId="77777777" w:rsidR="009E2145" w:rsidRPr="006066B1" w:rsidRDefault="009E2145" w:rsidP="006066B1">
      <w:pPr>
        <w:spacing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color w:val="FF0000"/>
          <w:sz w:val="28"/>
        </w:rPr>
        <w:t>“</w:t>
      </w:r>
      <w:r w:rsidRPr="006066B1">
        <w:rPr>
          <w:rFonts w:ascii="Kalpurush" w:hAnsi="Kalpurush" w:cs="Kalpurush"/>
          <w:color w:val="FF0000"/>
          <w:sz w:val="28"/>
          <w:cs/>
        </w:rPr>
        <w:t>তোমরা আহলে কিতাবদের বর্ণিত বিষয়াদী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সত্যায়ন না করা এবং মিথ্যা প্রতিপন্নও করো না। বরং তোমরা বলো</w:t>
      </w:r>
      <w:r w:rsidRPr="006066B1">
        <w:rPr>
          <w:rFonts w:ascii="Kalpurush" w:hAnsi="Kalpurush" w:cs="Kalpurush"/>
          <w:color w:val="FF0000"/>
          <w:sz w:val="28"/>
        </w:rPr>
        <w:t>, ‘</w:t>
      </w:r>
      <w:r w:rsidRPr="006066B1">
        <w:rPr>
          <w:rFonts w:ascii="Kalpurush" w:hAnsi="Kalpurush" w:cs="Kalpurush"/>
          <w:color w:val="FF0000"/>
          <w:sz w:val="28"/>
          <w:cs/>
        </w:rPr>
        <w:t>আমরা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আল্লাহর প্রতি ইমান এনেছি এবং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সেই বাণীর প্রতিও যা আমাদের উপর নাযিল করা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হয়েছে এবং তার প্রতিও যা তোমাদের উপর নাযিল করা হয়েছে।”</w:t>
      </w:r>
      <w:r w:rsidRPr="006066B1">
        <w:rPr>
          <w:rFonts w:ascii="Kalpurush" w:hAnsi="Kalpurush" w:cs="Kalpurush"/>
          <w:sz w:val="28"/>
        </w:rPr>
        <w:t xml:space="preserve"> -</w:t>
      </w:r>
      <w:r w:rsidRPr="006066B1">
        <w:rPr>
          <w:rFonts w:ascii="Kalpurush" w:hAnsi="Kalpurush" w:cs="Kalpurush"/>
          <w:sz w:val="28"/>
          <w:cs/>
        </w:rPr>
        <w:t>সহিহ বুখারী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৭৩৬২ আততাবাকাতুল কুবরা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ইবনে সাদ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৭/৩১৪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সিয়ারু আলামীন নুবালা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৭/৪৬৬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উল্লেখ্য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হাদিস শাস্ত্রের মূলনীতি অনুযায়ী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কোন সাহাবী বা তাবেয়ী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ভবিষ্যতের বিষয়াদী বর্ণনা করলে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সেটা তারা কোন না কোন ভাবে রাসূলের তরফ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থেকেই জেনেছেন বলে ধরা হয়। কিন্তু এক্ষেত্রে শর্ত হলো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যেই সাহাবী বা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তাবেয়ী তা বর্ণনা করছেন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তিনি ইসরাঈলী রেওয়ায়েত বর্ণনাকারী না হতে হবে। আর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তুবাঈ রহ. যেহেতু ইসরাঈলী রেওয়ায়েত বর্ণনায় প্রসিদ্ধ তাই তিনি ভবিষ্যতের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কোন বিষয়াদী বর্ণনা করলেও সেটা রাসুলের মাধ্যমে না জেনে ইসরাঈলী রেওয়ায়েত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থেকে জেনেছেন বলেই বিবেচিত হবে।</w:t>
      </w:r>
      <w:r w:rsidRPr="006066B1">
        <w:rPr>
          <w:rFonts w:ascii="Kalpurush" w:hAnsi="Kalpurush" w:cs="Kalpurush"/>
          <w:sz w:val="28"/>
        </w:rPr>
        <w:t xml:space="preserve"> -</w:t>
      </w:r>
      <w:r w:rsidRPr="006066B1">
        <w:rPr>
          <w:rFonts w:ascii="Kalpurush" w:hAnsi="Kalpurush" w:cs="Kalpurush"/>
          <w:sz w:val="28"/>
          <w:cs/>
        </w:rPr>
        <w:t>দেখুন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নুযহাতুন নযর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হাফেয ইবনে হাযার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পৃ: ১১০৬/ মাতবাআতুল মিসবাহ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দিমাশক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তৃতীয় 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১৪২১ হি.</w:t>
      </w:r>
      <w:r w:rsidRPr="006066B1">
        <w:rPr>
          <w:rFonts w:ascii="Kalpurush" w:hAnsi="Kalpurush" w:cs="Kalpurush"/>
          <w:sz w:val="28"/>
        </w:rPr>
        <w:t xml:space="preserve">; </w:t>
      </w:r>
      <w:r w:rsidRPr="006066B1">
        <w:rPr>
          <w:rFonts w:ascii="Kalpurush" w:hAnsi="Kalpurush" w:cs="Kalpurush"/>
          <w:sz w:val="28"/>
          <w:cs/>
        </w:rPr>
        <w:t>ফাতহুল মুগিস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হাফেয সাখাভী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১/১৬৪ মাকতাবাতুস সুন্নাহ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প্রথম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১৪২৪ হি.</w:t>
      </w:r>
    </w:p>
    <w:p w14:paraId="1BD3E5D3" w14:textId="77777777" w:rsidR="009E2145" w:rsidRPr="006066B1" w:rsidRDefault="009E2145" w:rsidP="006066B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2B249AE2" w14:textId="77777777" w:rsidR="009E2145" w:rsidRPr="006066B1" w:rsidRDefault="009E2145" w:rsidP="006066B1">
      <w:pPr>
        <w:spacing w:line="240" w:lineRule="auto"/>
        <w:rPr>
          <w:rFonts w:ascii="Kalpurush" w:hAnsi="Kalpurush" w:cs="Kalpurush"/>
          <w:sz w:val="28"/>
        </w:rPr>
      </w:pPr>
    </w:p>
    <w:p w14:paraId="59876706" w14:textId="77777777" w:rsidR="009E2145" w:rsidRDefault="009E2145" w:rsidP="00AD6F1E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২৯</w:t>
      </w:r>
      <w:r>
        <w:rPr>
          <w:rFonts w:ascii="Kalpurush" w:hAnsi="Kalpurush" w:cs="Kalpurush"/>
          <w:sz w:val="28"/>
          <w:szCs w:val="28"/>
        </w:rPr>
        <w:t>.</w:t>
      </w:r>
      <w:r w:rsidRPr="00AD6F1E">
        <w:rPr>
          <w:rFonts w:ascii="Kalpurush" w:hAnsi="Kalpurush" w:cs="Kalpurush"/>
          <w:sz w:val="28"/>
          <w:szCs w:val="28"/>
          <w:cs/>
        </w:rPr>
        <w:t>সহিহ হাদিসের আলোকে ইমাম মাহদীর আমলে মুসলমানদের বিজয়</w:t>
      </w:r>
      <w:r w:rsidRPr="00AD6F1E">
        <w:rPr>
          <w:rFonts w:ascii="Kalpurush" w:hAnsi="Kalpurush" w:cs="Kalpurush"/>
          <w:sz w:val="28"/>
          <w:szCs w:val="28"/>
        </w:rPr>
        <w:t xml:space="preserve">, </w:t>
      </w:r>
      <w:r w:rsidRPr="00AD6F1E">
        <w:rPr>
          <w:rFonts w:ascii="Kalpurush" w:hAnsi="Kalpurush" w:cs="Kalpurush"/>
          <w:sz w:val="28"/>
          <w:szCs w:val="28"/>
          <w:cs/>
        </w:rPr>
        <w:t>প্রাচুর্য ও সমৃদ্ধি</w:t>
      </w:r>
    </w:p>
    <w:p w14:paraId="3A88331D" w14:textId="77777777" w:rsidR="009E2145" w:rsidRPr="00AD6F1E" w:rsidRDefault="009E2145" w:rsidP="00AD6F1E"/>
    <w:p w14:paraId="161DA286" w14:textId="77777777" w:rsidR="009E2145" w:rsidRPr="00AD6F1E" w:rsidRDefault="009E2145" w:rsidP="00AD6F1E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ইমাম মাহদীর রাজত্বকাল</w:t>
      </w:r>
    </w:p>
    <w:p w14:paraId="09F0B0FF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71C2D098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سليمان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عبيد،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الصديق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الناجي،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الخدري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Cambria" w:hAnsi="Cambria" w:cs="Cambria"/>
          <w:sz w:val="28"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يسقيه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الغيث،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وتخرج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نباتها،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ويعطي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صحاحا،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وتكثر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الماشية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وتعظم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الأمة،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يعيش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سبعا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حججا</w:t>
      </w:r>
      <w:r w:rsidRPr="00AD6F1E">
        <w:rPr>
          <w:rFonts w:ascii="Cambria" w:hAnsi="Cambria" w:cs="Cambria"/>
          <w:sz w:val="28"/>
        </w:rPr>
        <w:t>»</w:t>
      </w:r>
      <w:r w:rsidRPr="00AD6F1E">
        <w:rPr>
          <w:rFonts w:ascii="Kalpurush" w:hAnsi="Kalpurush" w:cs="Kalpurush"/>
          <w:sz w:val="28"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AD6F1E">
        <w:rPr>
          <w:rFonts w:ascii="Kalpurush" w:hAnsi="Kalpurush" w:cs="Kalpurush"/>
          <w:sz w:val="28"/>
          <w:rtl/>
          <w:cs/>
        </w:rPr>
        <w:t xml:space="preserve"> (8673)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Kalpurush" w:hAnsi="Kalpurush" w:cs="Kalpurush"/>
          <w:sz w:val="28"/>
        </w:rPr>
        <w:t>(17/255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AD6F1E">
        <w:rPr>
          <w:rFonts w:ascii="Kalpurush" w:hAnsi="Kalpurush" w:cs="Kalpurush"/>
          <w:sz w:val="28"/>
          <w:rtl/>
          <w:cs/>
        </w:rPr>
        <w:t>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الإسناد،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يخرجاه،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جميعهم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وسليمان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السلمي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البصري،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وثقه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معين،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صدوق،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وذكره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الثقات</w:t>
      </w:r>
      <w:r w:rsidRPr="00AD6F1E">
        <w:rPr>
          <w:rFonts w:ascii="Kalpurush" w:hAnsi="Kalpurush" w:cs="Kalpurush"/>
          <w:sz w:val="28"/>
        </w:rPr>
        <w:t xml:space="preserve">).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سلسة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711)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 xml:space="preserve">).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الدكتور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العليم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البستوي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المنتظر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AD6F1E">
        <w:rPr>
          <w:rFonts w:ascii="Kalpurush" w:hAnsi="Kalpurush" w:cs="Kalpurush"/>
          <w:sz w:val="28"/>
          <w:rtl/>
          <w:cs/>
        </w:rPr>
        <w:t xml:space="preserve">165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حزم</w:t>
      </w:r>
      <w:r w:rsidRPr="00AD6F1E">
        <w:rPr>
          <w:rFonts w:ascii="Kalpurush" w:hAnsi="Kalpurush" w:cs="Kalpurush"/>
          <w:sz w:val="28"/>
          <w:rtl/>
          <w:cs/>
        </w:rPr>
        <w:t>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</w:rPr>
        <w:t>).</w:t>
      </w:r>
    </w:p>
    <w:p w14:paraId="59C94CA1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আবু সাইদ খুদরী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রাসুল সাল্লাল্লাহু আলাইহি ওয়াসাল্লাম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আমার উম্মতের শেষভাগে মাহদীর আগমন ঘটবে। তার যমানায় প্রচুর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বৃষ্টিপাত হবে। যমিনে সর্বোচ্চ মাত্রায় ফলন হবে। তিনি (মানুষকে) সমানভাবে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সম্পদ প্রদান করবেন। (তার শাসনামলে) গবাদি পশুর সংখ্যা বেড়ে যাবে হবে।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উম্মাহর বংশবৃদ্ধি ঘটবে।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তিনি সাত বা আট বছর রাজত্ব করবেন</w:t>
      </w:r>
      <w:r w:rsidRPr="00AD6F1E">
        <w:rPr>
          <w:rFonts w:ascii="Kalpurush" w:hAnsi="Kalpurush" w:cs="Kalpurush"/>
          <w:sz w:val="28"/>
          <w:cs/>
          <w:lang w:bidi="hi-IN"/>
        </w:rPr>
        <w:t>।” -</w:t>
      </w:r>
      <w:r w:rsidRPr="00AD6F1E">
        <w:rPr>
          <w:rFonts w:ascii="Kalpurush" w:hAnsi="Kalpurush" w:cs="Kalpurush"/>
          <w:sz w:val="28"/>
          <w:cs/>
        </w:rPr>
        <w:t>মুস্তাদরাকে হাকেম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৮৬৭৩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মান:- হাফেয আবু আব্দুল্লাহ হাকেম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হাফেয যাহাবী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শুয়াইব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আরনাউত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আলবানী ও ডক্টর আব্দুল আলীম হাদিসটিকে সহিহ বলেছেন।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মুসনাদে আহমদের টীকা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শুয়াইব আরনাউত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১৭/২৫৫ সিলসিলাতুল আহাদিসিস সহিহাহ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৭১১ আলমাহদিউল মুন্তাযার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পৃ: ১৬৫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1A8DAE9B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الخدري،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أبشركم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اختلاف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وزلازل،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فيملأ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قسطا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وعدلا،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ملئت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جورا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وظلما،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يرضى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ساكن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السماء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وساكن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يقسم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صحاحا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صحاحا؟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Cambria" w:hAnsi="Cambria" w:cs="Cambria"/>
          <w:sz w:val="28"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بالسوية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ويملأ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قلوب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غنى،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ويسعهم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يأمر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مناديا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فينادي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حاجة؟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ائت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السدان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الخازن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يأمرك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تعطيني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احث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جعله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حجره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وأبرزه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ندم،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أجشع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نفسا،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وسعهم؟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يقبل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نأخذ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أعطيناه،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سنين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سنين،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تسع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سنين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 xml:space="preserve">: (11326)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12393)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بأسانيد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باختصار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كثير،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ورجالهما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 xml:space="preserve">).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سلسلة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4001)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بشير،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مجهول،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التقريب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توبع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AD6F1E">
        <w:rPr>
          <w:rFonts w:ascii="Kalpurush" w:hAnsi="Kalpurush" w:cs="Kalpurush"/>
          <w:sz w:val="28"/>
        </w:rPr>
        <w:t>).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الراقم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بشير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وثَّقه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حبان،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حقَّق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AD6F1E">
        <w:rPr>
          <w:rFonts w:ascii="Kalpurush" w:hAnsi="Kalpurush" w:cs="Kalpurush"/>
          <w:sz w:val="28"/>
          <w:rtl/>
          <w:cs/>
        </w:rPr>
        <w:t xml:space="preserve"> 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توثيق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معتبر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توثيق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الأئمة،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اشتهر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يوثق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المجاهيلَ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منهجه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المحدثين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المتقدمين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الرازي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وغيرهم،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يسبرون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أحاديث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الراوي،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يُوثِّقونه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يجدوا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أحاديثه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يُستنكر</w:t>
      </w:r>
      <w:r w:rsidRPr="00AD6F1E">
        <w:rPr>
          <w:rFonts w:ascii="Kalpurush" w:hAnsi="Kalpurush" w:cs="Kalpurush"/>
          <w:sz w:val="28"/>
          <w:rtl/>
          <w:cs/>
        </w:rPr>
        <w:t>.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AD6F1E">
        <w:rPr>
          <w:rFonts w:ascii="Kalpurush" w:hAnsi="Kalpurush" w:cs="Kalpurush"/>
          <w:sz w:val="28"/>
        </w:rPr>
        <w:t xml:space="preserve">: 1/77 - 101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القبلة</w:t>
      </w:r>
      <w:r w:rsidRPr="00AD6F1E">
        <w:rPr>
          <w:rFonts w:ascii="Kalpurush" w:hAnsi="Kalpurush" w:cs="Kalpurush"/>
          <w:sz w:val="28"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فالحديث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درجة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سيما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وجود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المتابع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والشاهد</w:t>
      </w:r>
    </w:p>
    <w:p w14:paraId="48703C49" w14:textId="77777777" w:rsidR="009E2145" w:rsidRPr="00AD6F1E" w:rsidRDefault="009E2145" w:rsidP="00AD6F1E">
      <w:pPr>
        <w:spacing w:after="36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t>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আবু সাইদ খুদরী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আমি তোমাদের মাহদীর সুসংবাদ দিচ্ছি। মুসলমানদের মাঝে অনৈক্য 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অস্থিরতার সময়ে আল্লাহ তায়ালা তাকে প্রেরণ করবেন। সে জুলুম-অত্যাচারে ভরা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দুনিয়াকে আদল-ইনসাফ দ্বারা পূর্ণ করে দিবে। আসমান ও যমিনের অধিবাসী সকলেই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তার প্রতি সন্তুষ্ট থাকবে। সে সমভাবে সম্পদ বিলি করবে। (তার সময়কালে)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আল্লাহ তায়ালা উম্মতে মুহাম্মদীর অন্তর প্রাচুর্যতায় পূর্ণ করে দিবেন। তার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আদল-ইনসাফ সকলের ক্ষেত্রে ব্যাপৃত হবে। এমনকি ঘোষক ঘোষণা করবে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কারো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সম্পদের প্রয়োজন আছে কি</w:t>
      </w:r>
      <w:r w:rsidRPr="00AD6F1E">
        <w:rPr>
          <w:rFonts w:ascii="Kalpurush" w:hAnsi="Kalpurush" w:cs="Kalpurush"/>
          <w:sz w:val="28"/>
        </w:rPr>
        <w:t xml:space="preserve">? </w:t>
      </w:r>
      <w:r w:rsidRPr="00AD6F1E">
        <w:rPr>
          <w:rFonts w:ascii="Kalpurush" w:hAnsi="Kalpurush" w:cs="Kalpurush"/>
          <w:sz w:val="28"/>
          <w:cs/>
        </w:rPr>
        <w:t>তখন একব্যক্তি ব্যতীত কেউ উঠে দাঁড়াবে না। 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আমার প্রয়োজন রয়েছে। ঘোষক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তুমি কোষাধ্যক্ষের কাছে গিয়ে বলো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আমাকে সম্পদ প্রদান করার জন্য মাহদী তোমাকে নির্দেশ দিয়েছে। কোষাধ্যক্ষ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তুমি হাত ভরে নাও। যখন সে কোষ ভরে সম্পদ নিয়ে তা কোলে রাখবে তখন 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অনুতপ্ত হয়ে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আমি তো উম্মতে মুহাম্মদীর মধ্যে সবচেয়ে লোভী। তারা যা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করলো আমি কেন তা করতে পারলাম না। তখন সে সেই সম্পদ ফিরিয়ে দিতে চাইবে।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কিন্তু তা গ্রহণ করা হবে না। বলা হবে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আমরা সম্পদ প্রদান করার পর তা ফেরত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নেই না।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এমনিভাবে সাত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আট বা নয় বছর অতিবাহিত হবে।</w:t>
      </w:r>
      <w:r w:rsidRPr="00AD6F1E">
        <w:rPr>
          <w:rFonts w:ascii="Kalpurush" w:hAnsi="Kalpurush" w:cs="Kalpurush"/>
          <w:sz w:val="28"/>
        </w:rPr>
        <w:t>” -</w:t>
      </w:r>
      <w:r w:rsidRPr="00AD6F1E">
        <w:rPr>
          <w:rFonts w:ascii="Kalpurush" w:hAnsi="Kalpurush" w:cs="Kalpurush"/>
          <w:sz w:val="28"/>
          <w:cs/>
        </w:rPr>
        <w:t>মুসনাদে আহমদ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১১৩২৬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মান:- হাফেয নুরুদ্দীন হাইসামী রহ. বলেছেন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হাদিসের বর্ণনাকারীগণ সকলেই নির্ভরযোগ্য। -মাজমাউয যাওয়ায়েদ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১২৩৯৩</w:t>
      </w:r>
    </w:p>
    <w:p w14:paraId="14C59D68" w14:textId="77777777" w:rsidR="009E2145" w:rsidRPr="00AD6F1E" w:rsidRDefault="009E2145" w:rsidP="00AD6F1E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ইমাম মাহদীর শাসনামলে মুসলমানদের প্রাচুর্য ও সমৃদ্ধি</w:t>
      </w:r>
    </w:p>
    <w:p w14:paraId="7C344CEF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7D7868D4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خلفائكم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خليفة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يحثو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حثيا،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عددا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 xml:space="preserve"> (2914)</w:t>
      </w:r>
    </w:p>
    <w:p w14:paraId="0F5A7E89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color w:val="FF0000"/>
          <w:sz w:val="28"/>
          <w:cs/>
        </w:rPr>
        <w:t>তোমাদের খলীফাদের মধ্যে একজন খলীফা এমন হবে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যে হাত ভরে ভরে দান করবে এবং মালের কোন গণনাই করবে না।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সহিহ 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২৯১৪ (৬/৩৯৫ ইফা.)</w:t>
      </w:r>
    </w:p>
    <w:p w14:paraId="1DB50871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وجابر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الزمان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خليفة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يقسم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يعده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 xml:space="preserve"> (2914)</w:t>
      </w:r>
    </w:p>
    <w:p w14:paraId="45119325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শেষ যমানায় একজন খলীফা হবে। সে হাত ভরে ভরে সম্পদ বিলি করবে। গণনা করবে না। -সহিহ 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২৯১৪ (৬/৩৯৫ ইফা.)</w:t>
      </w:r>
    </w:p>
    <w:p w14:paraId="4E46BFD7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صديق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الناجي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الخدري،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قصر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فسبع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فتسع،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فتنعم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نعمة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ينعموا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قط،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تؤتى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أكلها،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تدخر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كدوس،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أعطني،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خذ</w:t>
      </w:r>
      <w:r w:rsidRPr="00AD6F1E">
        <w:rPr>
          <w:rFonts w:ascii="Cambria" w:hAnsi="Cambria" w:cs="Cambria"/>
          <w:sz w:val="28"/>
        </w:rPr>
        <w:t>»</w:t>
      </w:r>
      <w:r w:rsidRPr="00AD6F1E">
        <w:rPr>
          <w:rFonts w:ascii="Kalpurush" w:hAnsi="Kalpurush" w:cs="Kalpurush"/>
          <w:sz w:val="28"/>
        </w:rPr>
        <w:t xml:space="preserve">.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ماجه</w:t>
      </w:r>
      <w:r w:rsidRPr="00AD6F1E">
        <w:rPr>
          <w:rFonts w:ascii="Kalpurush" w:hAnsi="Kalpurush" w:cs="Kalpurush"/>
          <w:sz w:val="28"/>
          <w:rtl/>
          <w:cs/>
        </w:rPr>
        <w:t xml:space="preserve"> (4083)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AD6F1E">
        <w:rPr>
          <w:rFonts w:ascii="Kalpurush" w:hAnsi="Kalpurush" w:cs="Kalpurush"/>
          <w:sz w:val="28"/>
          <w:rtl/>
          <w:cs/>
        </w:rPr>
        <w:t xml:space="preserve"> (11163)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مختصرا</w:t>
      </w:r>
      <w:r w:rsidRPr="00AD6F1E">
        <w:rPr>
          <w:rFonts w:ascii="Kalpurush" w:hAnsi="Kalpurush" w:cs="Kalpurush"/>
          <w:sz w:val="28"/>
          <w:rtl/>
          <w:cs/>
        </w:rPr>
        <w:t xml:space="preserve"> (2232)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حسن،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</w:rPr>
        <w:t xml:space="preserve">)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ضعيف،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يشهد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الطبراني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المعجم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AD6F1E">
        <w:rPr>
          <w:rFonts w:ascii="Kalpurush" w:hAnsi="Kalpurush" w:cs="Kalpurush"/>
          <w:sz w:val="28"/>
          <w:rtl/>
          <w:cs/>
        </w:rPr>
        <w:t xml:space="preserve"> (5406)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قصر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فسبع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فثمان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فتسع،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تنعم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نعمة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ينعموا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يرسل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السماء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مدرارا،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تدخر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النبات،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كدوس،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مهدي،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أعطني،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خذ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12411)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>)</w:t>
      </w:r>
      <w:r w:rsidRPr="00AD6F1E">
        <w:rPr>
          <w:rFonts w:ascii="Kalpurush" w:hAnsi="Kalpurush" w:cs="Kalpurush"/>
          <w:sz w:val="28"/>
        </w:rPr>
        <w:t>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  <w:rtl/>
          <w:cs/>
        </w:rPr>
        <w:t xml:space="preserve">: (6 : 343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AD6F1E">
        <w:rPr>
          <w:rFonts w:ascii="Kalpurush" w:hAnsi="Kalpurush" w:cs="Kalpurush"/>
          <w:sz w:val="28"/>
          <w:rtl/>
          <w:cs/>
        </w:rPr>
        <w:t>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لكنه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متابع</w:t>
      </w:r>
      <w:r w:rsidRPr="00AD6F1E">
        <w:rPr>
          <w:rFonts w:ascii="Kalpurush" w:hAnsi="Kalpurush" w:cs="Kalpurush"/>
          <w:sz w:val="28"/>
          <w:rtl/>
          <w:cs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آنفا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: (6 : 344)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ويشهد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للفظ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تماما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البزار</w:t>
      </w:r>
      <w:r w:rsidRPr="00AD6F1E">
        <w:rPr>
          <w:rFonts w:ascii="Kalpurush" w:hAnsi="Kalpurush" w:cs="Kalpurush"/>
          <w:sz w:val="28"/>
          <w:rtl/>
          <w:cs/>
        </w:rPr>
        <w:t xml:space="preserve"> (3326 -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كشف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الأستار</w:t>
      </w:r>
      <w:r w:rsidRPr="00AD6F1E">
        <w:rPr>
          <w:rFonts w:ascii="Kalpurush" w:hAnsi="Kalpurush" w:cs="Kalpurush"/>
          <w:sz w:val="28"/>
          <w:rtl/>
          <w:cs/>
        </w:rPr>
        <w:t>)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والطبراني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AD6F1E">
        <w:rPr>
          <w:rFonts w:ascii="Kalpurush" w:hAnsi="Kalpurush" w:cs="Kalpurush"/>
          <w:sz w:val="28"/>
          <w:rtl/>
          <w:cs/>
        </w:rPr>
        <w:t xml:space="preserve"> (5406)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الجوزي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المتناهية</w:t>
      </w:r>
      <w:r w:rsidRPr="00AD6F1E">
        <w:rPr>
          <w:rFonts w:ascii="Kalpurush" w:hAnsi="Kalpurush" w:cs="Kalpurush"/>
          <w:sz w:val="28"/>
          <w:rtl/>
          <w:cs/>
        </w:rPr>
        <w:t xml:space="preserve"> (1444)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AD6F1E">
        <w:rPr>
          <w:rFonts w:ascii="Kalpurush" w:hAnsi="Kalpurush" w:cs="Kalpurush"/>
          <w:sz w:val="28"/>
        </w:rPr>
        <w:t>).</w:t>
      </w:r>
    </w:p>
    <w:p w14:paraId="0B3A8D4D" w14:textId="77777777" w:rsidR="009E2145" w:rsidRPr="00AD6F1E" w:rsidRDefault="009E2145" w:rsidP="00AD6F1E">
      <w:pPr>
        <w:spacing w:after="360" w:line="240" w:lineRule="auto"/>
        <w:rPr>
          <w:rFonts w:ascii="Kalpurush" w:hAnsi="Kalpurush" w:cs="Kalpurush"/>
          <w:color w:val="FF0000"/>
          <w:sz w:val="28"/>
          <w:u w:val="single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আবু সাইদ খুদরী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আমার উম্মাহর মাঝেই মাহদীর আগমন ঘটবে। তিনি কমপক্ষে সাতবছর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অন্যথায়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নয় বছর রাজত্ব করবেন।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তার আমলে আমার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উম্মত এমন সুখ-স্বচ্ছন্দে বসবাস করবে যে সুখ তারা ইতিপূর্বে কখনো ভোগ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করেনি। (ভূ-পৃষ্ঠের হাল এই হবে যে) তা সব ধরনের ফলমূল উৎপন্ন করবে। কিছুই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আটকে রাখবে না। ধন-সম্পদ স্তুপকৃত করা থাকবে। লোকে দাঁড়িয়ে বলবে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হে মাহদী!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আমাকে দিন। মাহদী বলবেন</w:t>
      </w:r>
      <w:r w:rsidRPr="00AD6F1E">
        <w:rPr>
          <w:rFonts w:ascii="Kalpurush" w:hAnsi="Kalpurush" w:cs="Kalpurush"/>
          <w:color w:val="FF0000"/>
          <w:sz w:val="28"/>
        </w:rPr>
        <w:t>, (</w:t>
      </w:r>
      <w:r w:rsidRPr="00AD6F1E">
        <w:rPr>
          <w:rFonts w:ascii="Kalpurush" w:hAnsi="Kalpurush" w:cs="Kalpurush"/>
          <w:color w:val="FF0000"/>
          <w:sz w:val="28"/>
          <w:cs/>
        </w:rPr>
        <w:t>যত ইচ্ছা) নিয়ে যাও।</w:t>
      </w:r>
      <w:r w:rsidRPr="00AD6F1E">
        <w:rPr>
          <w:rFonts w:ascii="Kalpurush" w:hAnsi="Kalpurush" w:cs="Kalpurush"/>
          <w:sz w:val="28"/>
        </w:rPr>
        <w:t>” -</w:t>
      </w:r>
      <w:r w:rsidRPr="00AD6F1E">
        <w:rPr>
          <w:rFonts w:ascii="Kalpurush" w:hAnsi="Kalpurush" w:cs="Kalpurush"/>
          <w:sz w:val="28"/>
          <w:cs/>
        </w:rPr>
        <w:t>সুনানে ইবনে মাজাহ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৪০৮৩ (৩/৫৪১ ইফা.) মুসনাদে আহমদ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১১১৬৩ জামে’ তিরমিযি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২২৩২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মান:- এই হাদিসটির একজন রাবী ‘যায়েদ আলআ’মা’ যয়ীফ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তবে মু’জামে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তবরানী ও অন্যান্য গ্রন্থে আবু হুরাইরা রাযি. এর সূত্রে বর্ণিত একই অর্থবহ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আরেকটি হাদিস রয়েছে। হাফেয নুরুদ্দীন হাইসামী ও শায়েখ শুয়াইব আরনাউত সেই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হাদিসটির সনদকে নির্ভরযোগ্য বলেছেন। তাই সেই হাদিসের সাথে মিলে আমাদের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আলোচ্য হাদিসটি হাসান পর্যায়ে উন্নীত হয়। সম্ভবত এ কারণেই ইমাম তিরমিযি রহ.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হাদিসটিকে হাসান বলেছেন।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জামে তিরমিযি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২২৩২ মাজমাউয যাওয়ায়েদ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হাফেয হাইসামী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১২৪১১ সুনানে আবু দাউদের টীকা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শুয়াইব আরনাউত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৬/৩৪৩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604B6F8E" w14:textId="77777777" w:rsidR="009E2145" w:rsidRPr="00AD6F1E" w:rsidRDefault="009E2145" w:rsidP="00AD6F1E">
      <w:pPr>
        <w:spacing w:after="0" w:line="240" w:lineRule="auto"/>
        <w:jc w:val="center"/>
        <w:rPr>
          <w:rFonts w:ascii="Kalpurush" w:hAnsi="Kalpurush" w:cs="Kalpurush"/>
          <w:color w:val="FF0000"/>
          <w:sz w:val="28"/>
          <w:u w:val="single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ইমাম মাহদীর নেতৃত্বে মুসলমানদের তৃতীয় বিশ্বযুদ্ধে বিজয়</w:t>
      </w:r>
    </w:p>
    <w:p w14:paraId="49037759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2506663A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حسان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عطية،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مكحول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زكريا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خالد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معدان،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وملت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فحدثنا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نفير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الهدنة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>: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انطلق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مخبر</w:t>
      </w:r>
      <w:r w:rsidRPr="00AD6F1E">
        <w:rPr>
          <w:rFonts w:ascii="Kalpurush" w:hAnsi="Kalpurush" w:cs="Kalpurush"/>
          <w:sz w:val="28"/>
          <w:rtl/>
          <w:cs/>
        </w:rPr>
        <w:t xml:space="preserve"> -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مخمر،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</w:rPr>
        <w:t xml:space="preserve">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-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فأتيناه،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فسأله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الهدنة،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AD6F1E">
        <w:rPr>
          <w:rFonts w:ascii="Kalpurush" w:hAnsi="Kalpurush" w:cs="Kalpurush"/>
          <w:sz w:val="28"/>
          <w:rtl/>
          <w:cs/>
        </w:rPr>
        <w:t>: "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ستصالحون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صلحا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آمنا،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فتغزون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ورائكم،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فتنصرون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وتغنمون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وتسلمون،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تنزلوا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بمرج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تلول،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فيرفع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النصرانية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الصليب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غلب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الصليب،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فيغضب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فيدقه،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تغدر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للملحمة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داود،</w:t>
      </w:r>
      <w:r w:rsidRPr="00AD6F1E">
        <w:rPr>
          <w:rFonts w:ascii="Kalpurush" w:hAnsi="Kalpurush" w:cs="Kalpurush"/>
          <w:sz w:val="28"/>
          <w:rtl/>
          <w:cs/>
        </w:rPr>
        <w:t xml:space="preserve"> 4292)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تلعيقه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  <w:rtl/>
          <w:cs/>
        </w:rPr>
        <w:t xml:space="preserve"> : (6 : 351)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وزاد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</w:rPr>
        <w:t>: (16826)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فيأتونكم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AD6F1E">
        <w:rPr>
          <w:rFonts w:ascii="Kalpurush" w:hAnsi="Kalpurush" w:cs="Kalpurush"/>
          <w:sz w:val="28"/>
          <w:rtl/>
          <w:cs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>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>)</w:t>
      </w:r>
      <w:r w:rsidRPr="00AD6F1E">
        <w:rPr>
          <w:rFonts w:ascii="Kalpurush" w:hAnsi="Kalpurush" w:cs="Kalpurush"/>
          <w:sz w:val="28"/>
        </w:rPr>
        <w:t>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طويل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الأشجعي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AD6F1E">
        <w:rPr>
          <w:rFonts w:ascii="Kalpurush" w:hAnsi="Kalpurush" w:cs="Kalpurush"/>
          <w:sz w:val="28"/>
          <w:rtl/>
          <w:cs/>
        </w:rPr>
        <w:t xml:space="preserve"> (3176)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الأصفر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هدنة،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فيغدرون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فيسيرون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إليكم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اثنا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ألفا</w:t>
      </w:r>
      <w:r w:rsidRPr="00AD6F1E">
        <w:rPr>
          <w:rFonts w:ascii="Kalpurush" w:hAnsi="Kalpurush" w:cs="Kalpurush"/>
          <w:sz w:val="28"/>
        </w:rPr>
        <w:t>).</w:t>
      </w:r>
    </w:p>
    <w:p w14:paraId="018C9132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হাসসান বিন আতিয়্যাহ রহ.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মাকহুল ও ইবনে আবু যাকারিয়া খালিদ বিন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মা’দানের নিকট যান। আমিও তাদের সাথী হই। খালেদ আমাদেরকে জুবায়ের বিন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নুফায়েরের সূত্রে সন্ধির ব্যাপারে হাদিস বর্ণনা করেন। (খালেদ বলেন) জুবায়ের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আমাকে উদ্দেশ্য করে)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তুমি আমাদেরকে নবীজির সাহাবী যু-মিখমারের কাছে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নিয়ে চলো। তখন আমরা তার নিকট উপস্থিত হই এবং জুবায়ের তার নিকট সন্ধির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ব্যাপারে জিজ্ঞাসা করেন। তখন তিনি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আমি রাসূল সাল্লাল্লাহু আলাইহি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ওয়াসাল্লামকে এরুপ বলতে শুনেছি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অচিরেই তোমরা রোমকদের সাথে শান্তিপূর্ণ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সন্ধি করবে এবং তোমরা ও তারা সম্মিলিত হয়ে অপর এক শত্রুর বিরুদ্ধে যুদ্ধ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করবে। তোমরা সে যুদ্ধে বিজয়ী হবে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গণীমত লাভ করবে এবং নিরাপদে ফিরে এসে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একটি টিলাবিশিষ্ট সবুজ-শ্যামল প্রসস্থ ভূমিতে অবতরণ করবে। তখন এক খৃষ্টান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ক্রুশ উত্তোলন করে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ক্রুশ বিজয়ী হয়েছে! এতে এক মুসলিম ক্ষীপ্ত হয়ে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ক্রুশ ভেঙ্গে ফেলবে।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তখন খৃষ্টানরা গাদ্দারী করবে এবং বিশ্বযুদ্ধের জন্য প্রস্তুতি নিবে।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সুনানে আবু দাউদ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৪২৯২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সহিহ বুখারীতে আওফ বিন মালেক রাযি. এর সূত্রে বর্ণিত এক দীর্ঘ হাদিসে এসেছে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color w:val="FF0000"/>
          <w:sz w:val="28"/>
          <w:cs/>
        </w:rPr>
        <w:t>অতপর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তোমাদের মাঝে এবং রোমান (খৃষ্টানদের) মাঝে যুদ্ধ বিরতির চুক্তি সম্পাদিত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হবে। কিন্তু তারা বিশ্বাসঘাতকতা করবে এবং আশিটি পতাকা উত্তোলন করে তোমাদের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মোকাবিলায় আসবে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প্রত্যেক পতাকাতলে বার হাজার সৈন্য থাকবে।</w:t>
      </w:r>
      <w:r w:rsidRPr="00AD6F1E">
        <w:rPr>
          <w:rFonts w:ascii="Kalpurush" w:hAnsi="Kalpurush" w:cs="Kalpurush"/>
          <w:sz w:val="28"/>
        </w:rPr>
        <w:t>” -</w:t>
      </w:r>
      <w:r w:rsidRPr="00AD6F1E">
        <w:rPr>
          <w:rFonts w:ascii="Kalpurush" w:hAnsi="Kalpurush" w:cs="Kalpurush"/>
          <w:sz w:val="28"/>
          <w:cs/>
        </w:rPr>
        <w:t>সহিহ বুখারী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৩১৭৬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নোট:- এ হাদিসদ্বয়ে তৃতীয় বিশ্বযুদ্ধের প্রেক্ষাপট ও তাতে কাফেরদের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সৈন্যবাহিনীর সংখ্যা বর্ণনা করা হয়েছে</w:t>
      </w:r>
      <w:r w:rsidRPr="00AD6F1E">
        <w:rPr>
          <w:rFonts w:ascii="Kalpurush" w:hAnsi="Kalpurush" w:cs="Kalpurush"/>
          <w:sz w:val="28"/>
        </w:rPr>
        <w:t>, (</w:t>
      </w:r>
      <w:r w:rsidRPr="00AD6F1E">
        <w:rPr>
          <w:rFonts w:ascii="Kalpurush" w:hAnsi="Kalpurush" w:cs="Kalpurush"/>
          <w:sz w:val="28"/>
          <w:cs/>
        </w:rPr>
        <w:t>১২০০০ ৮০ = ৯৬০০০০ নয় লাখ ষাট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হাজার অর্থাৎ প্রায় এক মিলিয়ন)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তবে এ যুদ্ধে কারা বিজয়ী হবে সে ব্যাপারে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কিছু বলা হয়নি। তবে আমরা সবাই জানি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সে যুদ্ধে বিজয় মুসলমানদেরই পদচুম্বন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করবে। পরবর্তী হাদিসে বিষয়টি সুস্পষ্টরূপে বর্ণিত হয়েছে।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08AAE1A4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أُسَير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جابر،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هاجت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حمراء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بالكوفة،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هجيرى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جاءت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الساعة،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فقعد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متكئا،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الساعة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تقوم،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يقسم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ميراث،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يفرح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بغنيمة،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هكذا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ونحاها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الشأم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يجمعون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تعني؟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ذاكم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ردة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شديدة،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فيشترط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شرطة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للموت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يحجز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الليل،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فيفيء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وهؤلاء،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وتفنى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الشرطة،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يشترط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شرطة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للموت،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يحجز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الليل،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فيفيء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وهؤلاء،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وتفنى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الشرطة،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يشترط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شرطة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للموت،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يمسوا،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فيفيء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وهؤلاء،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وتفنى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الشرطة،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الرابع،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نهد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بقية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فيجعل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الدبرة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مقتلة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الطائر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ليمر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بجنباتهم،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يخلفهم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ميتا،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فيتعاد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مائة،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يجدونه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بقي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الواحد،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فبأي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غنيمة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يفرح؟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ميراث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يقاسم،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فبينما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سمعوا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ببأس،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أكبر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فجاءهم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الصريخ،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خلفهم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ذراريهم،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فيرفضون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أيديهم،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ويقبلون،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فيبعثون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فوارس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طليعة،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لأعرف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أسماءهم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وأسماء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آبائهم،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وألوان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خيولهم،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فوارس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ظهر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فوارس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ظهر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AD6F1E">
        <w:rPr>
          <w:rFonts w:ascii="Kalpurush" w:hAnsi="Kalpurush" w:cs="Kalpurush"/>
          <w:sz w:val="28"/>
          <w:rtl/>
          <w:cs/>
        </w:rPr>
        <w:t xml:space="preserve"> -</w:t>
      </w:r>
      <w:r w:rsidRPr="00AD6F1E">
        <w:rPr>
          <w:rFonts w:ascii="Cambria" w:hAnsi="Cambria" w:cs="Cambria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>: (2899)</w:t>
      </w:r>
    </w:p>
    <w:p w14:paraId="1E9F0615" w14:textId="77777777" w:rsidR="009E2145" w:rsidRPr="00AD6F1E" w:rsidRDefault="009E2145" w:rsidP="00AD6F1E">
      <w:pPr>
        <w:spacing w:after="360" w:line="240" w:lineRule="auto"/>
        <w:rPr>
          <w:rFonts w:ascii="Kalpurush" w:hAnsi="Kalpurush" w:cs="Kalpurush"/>
          <w:sz w:val="28"/>
          <w:u w:val="single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উসায়র বিন জাবের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তিনি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একবার কুফা নগরীতে লাল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উত্তপ্ত ঝঞ্ঝা বায়ু প্রবাহিত হলো। এ সময় এক ব্যক্তি কুফায় আসলো। তার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মুদ্রাদোষ ছিল কোন কিছু ঘটলেই সে এসে বলতো</w:t>
      </w:r>
      <w:r w:rsidRPr="00AD6F1E">
        <w:rPr>
          <w:rFonts w:ascii="Kalpurush" w:hAnsi="Kalpurush" w:cs="Kalpurush"/>
          <w:sz w:val="28"/>
        </w:rPr>
        <w:t>, ‘</w:t>
      </w:r>
      <w:r w:rsidRPr="00AD6F1E">
        <w:rPr>
          <w:rFonts w:ascii="Kalpurush" w:hAnsi="Kalpurush" w:cs="Kalpurush"/>
          <w:sz w:val="28"/>
          <w:cs/>
        </w:rPr>
        <w:t>হে আব্দুল্লাহ বিন মাসউদ!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কিয়ামত এসে গেছে!’ (তো এই উত্তপ্ত ঝঞ্ঝা বায়ুর কারণেও সে অভ্যাস অনুযায়ী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একই কথা বললো) আব্দুল্লাহ বিন মাসউদ হেলান দিয়ে বসেছিলেন। তার কথা শুনে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তিনি সোজা হয়ে বসলেন এবং বললেন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কিয়ামত সংঘটিত হবে না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যতক্ষণ না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উত্তরাধিকার সম্পদ অবণ্টিত থাকবে এবং যতক্ষণ না লোক গণীমতে আনন্দিত হবে না।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অতপর তিনি তার হস্ত দ্বারা শাম (সিরিয়া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জর্দান ও ফিলিস্তীন) এর প্রতি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ইংগিত করে বললেন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আল্লাহর শত্রুরা জড়ো হবে মুসলামনদের সাথে লড়াই করার জন্য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এবং মুসলমানগণও তাদের সাথে যুদ্ধ করার জন্য সমবেত হবে। (এ কথা শুনে) আমি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বললাম</w:t>
      </w:r>
      <w:r w:rsidRPr="00AD6F1E">
        <w:rPr>
          <w:rFonts w:ascii="Kalpurush" w:hAnsi="Kalpurush" w:cs="Kalpurush"/>
          <w:sz w:val="28"/>
        </w:rPr>
        <w:t>, (</w:t>
      </w:r>
      <w:r w:rsidRPr="00AD6F1E">
        <w:rPr>
          <w:rFonts w:ascii="Kalpurush" w:hAnsi="Kalpurush" w:cs="Kalpurush"/>
          <w:sz w:val="28"/>
          <w:cs/>
        </w:rPr>
        <w:t>আল্লাহর শত্রু বলে) আপনার উদ্দেশ্য রোমান (খ্রীষ্টান) সম্প্রদায়</w:t>
      </w:r>
      <w:r w:rsidRPr="00AD6F1E">
        <w:rPr>
          <w:rFonts w:ascii="Kalpurush" w:hAnsi="Kalpurush" w:cs="Kalpurush"/>
          <w:sz w:val="28"/>
        </w:rPr>
        <w:t xml:space="preserve">? </w:t>
      </w:r>
      <w:r w:rsidRPr="00AD6F1E">
        <w:rPr>
          <w:rFonts w:ascii="Kalpurush" w:hAnsi="Kalpurush" w:cs="Kalpurush"/>
          <w:sz w:val="28"/>
          <w:cs/>
        </w:rPr>
        <w:t>তিনি বললেন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হ্যাঁ এবং তখন ভয়াবহ যুদ্ধ সংঘটিত হবে। মুসলিম বাহিনী একটি দল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অগ্রে প্রেরণ করবে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তারা মৃত্যুর জন্য সামনে অগ্রসর হবে (এ সিদ্ধান্ত নিয়ে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যে) জয়লাভ করা ব্যতিরেকে তারা পেছনে ফিরবে না। এরপর তাদের মাঝে যুদ্ধ হবে।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যুদ্ধ করতে করতে রাত হয়ে যাবে। অতপর উভয় পক্ষের সৈন্য জয়লাভ করা ব্যতিরেকেই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ফিরে আসবে। যুদ্ধের জন্য মুসলমানদের যে দলটি অগ্রে গিয়েছিলো তারা সকলেই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শেষ হয়ে যাবে। পরবর্তী দিন মুসলিম বাহিনী মৃত্যুর জন্য একটি দল অগ্রে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প্রেরণ করবে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তারা (সিদ্ধান্ত নিবে) বিজয় ব্যতীত প্রত্যাবর্তন করবে না।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এদিনও তাদের মাঝে মারাত্মক যুদ্ধ হবে। অবশেষে সন্ধ্যা হয়ে যাবে। উভয় বাহিনী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জয়লাভ করা ব্যতীতই নিজ নিজ শিবিরে ফিরে আসবে। যে দলটি অগ্রে গিয়েছিলো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তারা সকলেই শেষ হয়ে যাবে। তৃতীয় দিন পুনরায় মুসলমানগণ মৃত্যুর জন্য একটি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বাহিনী পাঠাবে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 (সিদ্ধান্ত নিবে) বিজয়ী না হয়ে ফিরবে না। সে দিন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পৃথিবীর সর্বোত্তম অশ্বারোহী দলের অন্তর্ভুক্ত হবে তারা। এ যুদ্ধ সন্ধ্যা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পর্যন্ত চলতে থাকবে। অবশেষে জয়লাভ করা ব্যতিরেকেই উভয় দল ফিরে আসবে। তবে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মুসলিম বাহিনীর অগ্রবর্তী সেনাদলটি শেষ হয়ে যাবে। এরপর চতুর্থ দিবসে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অবশিষ্ট মুসলমানগণ সকলেই যুদ্ধের জন্য সম্মুখ পানে এগিয়ে যাবে। সেদিন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কাফিরদের উপর আল্লাহ তায়ালা পরাজয়-চক্র চাপিয়ে দিবেন। অতঃপর এমন যুদ্ধ হবে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যা পৃথিবীতে কেউ কোন দিন দেখবেনা অথবা জীবনে কেউ কখনো দেখেনি। এমনকি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যুদ্ধে নিহত ব্যক্তিদের) লাশের পাশ দিয়ে পাখী উড়ে যাবে। কিন্তু পাখী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তাদেরকে অতিক্রম করার পূর্বেই মাটিতে পড়ে মরে যাবে। একশ মানুষ বিশিষ্ট একটি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গোত্র থেকে মাত্র এক ব্যক্তি বেঁচে থাকবে। এমতাবস্থায় কেমন করে গনীমতের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সম্পদ নিয়ে লোকেরা আনন্দ উৎসব করবে এবং কেমন করে উত্তরাধিকার সম্পদ বণ্টন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করা হবে</w:t>
      </w:r>
      <w:r w:rsidRPr="00AD6F1E">
        <w:rPr>
          <w:rFonts w:ascii="Kalpurush" w:hAnsi="Kalpurush" w:cs="Kalpurush"/>
          <w:sz w:val="28"/>
        </w:rPr>
        <w:t>?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মুসলমানগণ এ সময় আরেকটি ভয়াবহ বিপদের সংবাদ শুনতে পাবে। তাদের নিকট এ মর্মে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একটি আওয়াজ আসবে যে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দাজ্জাল তাদের পেছনে তাদের পরিবার পরিজনের মধ্যে চলে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এসেছে। এ সংবাদ শুনতেই তারা হাতের সমস্ত কিছু ফেলে দিয়ে রওয়ানা হয়ে যাবে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এবং দশজন অশ্বারোহী ব্যক্তিকে সংবাদ সংগ্রাহক দল হিসাবে প্রেরণ করবে। রাসূল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দাজ্জালের সংবাদ সংগ্রাহক দলের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প্রতিটি ব্যক্তির নাম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তাদের বাপ-দাদার নাম এবং তাদের অশ্বের রং সম্পর্কেও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আমি অবগত আছি। এ পৃথিবীর সর্বোত্তম অশ্বারোহী দল সেদিন তারাই হবে। –সহিহ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২৮৯৯ (৬/৩৮৩ ইফা.)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55B906C4" w14:textId="77777777" w:rsidR="009E2145" w:rsidRPr="00AD6F1E" w:rsidRDefault="009E2145" w:rsidP="00AD6F1E">
      <w:pPr>
        <w:spacing w:after="0" w:line="240" w:lineRule="auto"/>
        <w:jc w:val="center"/>
        <w:rPr>
          <w:rFonts w:ascii="Kalpurush" w:hAnsi="Kalpurush" w:cs="Kalpurush"/>
          <w:sz w:val="28"/>
          <w:u w:val="single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তৃতীয় বিশ্বযুদ্ধে বিজয়ের পর মুসলমানদের তুরস্ক পর্যন্ত বিজয়াভিযান[</w:t>
      </w:r>
    </w:p>
    <w:p w14:paraId="36457910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22423388" w14:textId="77777777" w:rsidR="009E2145" w:rsidRPr="00AD6F1E" w:rsidRDefault="009E2145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الساعة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بالأعماق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بدابق،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فيخرج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المدينة،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تصافوا،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سبوا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نقاتلهم،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نخلي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إخواننا،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فيقاتلونهم،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فينهزم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ثلث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يتوب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أبدا،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ويقتل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ثلثهم،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الشهداء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ويفتتح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الثلث،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يفتنون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أبدا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فيفتتحون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قسطنطينية،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فبينما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يقتسمون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الغنائم،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علقوا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سيوفهم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بالزيتون،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صاح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خلفكم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أهليكم،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فيخرجون،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باطل،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جاءوا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الشام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خرج،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فبينما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يعدون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للقتال،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يسوون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الصفوف،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أقيمت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فينزل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فأمهم،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رآه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ذاب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يذوب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الملح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لانذاب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يهلك،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يقتله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بيده،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دمه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حربته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 xml:space="preserve"> : (2897)</w:t>
      </w:r>
    </w:p>
    <w:p w14:paraId="60BF9E47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  <w:t>“</w:t>
      </w:r>
      <w:r w:rsidRPr="00AD6F1E">
        <w:rPr>
          <w:rFonts w:ascii="Kalpurush" w:hAnsi="Kalpurush" w:cs="Kalpurush"/>
          <w:sz w:val="28"/>
          <w:cs/>
        </w:rPr>
        <w:t>কিয়ামত কায়েম হবে না যতক্ষণ না রোমান সেনাবাহিনী (সিরিয়ার) ‘আ’মাক’ বা</w:t>
      </w:r>
      <w:r w:rsidRPr="00AD6F1E">
        <w:rPr>
          <w:rFonts w:ascii="Kalpurush" w:hAnsi="Kalpurush" w:cs="Kalpurush"/>
          <w:sz w:val="28"/>
        </w:rPr>
        <w:t xml:space="preserve"> ‘</w:t>
      </w:r>
      <w:r w:rsidRPr="00AD6F1E">
        <w:rPr>
          <w:rFonts w:ascii="Kalpurush" w:hAnsi="Kalpurush" w:cs="Kalpurush"/>
          <w:sz w:val="28"/>
          <w:cs/>
        </w:rPr>
        <w:t>দাবিক’ নগরীতে অবতরণ করবে। তখন তাদের মুকাবিলায় মদীনা হতে এর পৃথিবীর 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যুগের সর্বোত্তম মানুষের এক দল সৈন্য বের হবে। উভয় দল যুদ্ধক্ষেত্রে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সারিবদ্ধ হবার পর রোমানরা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তোমরা ঐ সমস্ত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লোককে পৃথক করে দাও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আমাদের লোকদের বন্দী করেছে। আমরা তাদের সাথে লড়াই করবো। তখন মুসলমানরা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আল্লাহর শপথ! আমরা আমাদের ভাইদের থেকে কখনো বিচ্ছিন্ন হবো না। অবশেষে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তাদের পরস্পর যুদ্ধ হবে।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এ যুদ্ধে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মুসলমানদের এক-তৃতীয়াংশ সৈন্য পালিয়ে যাবে। আল্লাহ তায়ালা কখনো তাদের তওবা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কবুল করবেন না। এক-তৃতীয়াংশ নিহত হবে। তারা আল্লাহ তায়ালার নিকট সর্বোত্তম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শহিদ বলে বিবেচিত হবে। অবশিষ্ট এক-তৃতীয়াংশ বিজয়ী হবে। তারা আর কখনো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ফিতনার শিকার হবে না। তারাই ইস্তাম্বুল জয় করবে। তারা নিজেদের তরবারি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যায়তুন গাছে ঝুলিয়ে যুদ্ধ লব্ধ সম্পদ বণ্টন করতে থাকবে। এমতাবস্থায় তাদের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মধ্যে শয়তান চিৎকার করে বলতে থাকবে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দাজ্জাল তোমাদের পেছনে তোমাদের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পরিবার-পরিজনের মধ্যে চলে এসেছে। এ কথা শুনে মুসলমানরা সেখান থেকে বের হবে।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অথচ এ ছিল মিথ্যা খবর (গুজব)। তারা শামে পৌঁছলে (বাস্তবেই) দাজ্জালের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আবির্ভাব হবে।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যখন মুসলিম বাহিনী (দাজ্জালের সাথে) যুদ্ধের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প্রস্তুতি গ্রহণ করবে এবং সারিবদ্ধ হতে শুরু করবে তখন নামাযের জন্য ইকামাত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দেওয়া হবে। অতপর ঈসা আলাইহিস সালাম অবতরণ করবেন এবং (সালাতে) তাদের ইমামত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করবেন। আল্লাহর শত্রু (দাজ্জাল) তাকে দেখামাত্রই বিগলিত হতে থাকবে যেমন লবণ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পানিতে গলে যায়। যদি ঈসা আলাইহিস সালাম তাকে এমনিই ছেড়ে দেন তবে সে বিগলিত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হতে হতে ধ্বংস হয়ে যাবে। অবশ্য আল্লাহ তায়ালা ঈসা আলাইহিস সালামের হাতে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তাকে হত্যা করবেন এবং তার রক্ত ঈসা আলাইহিস সালামের বর্শাতে তিনি তাদেরকে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দেখিয়ে দিবেন।” -সহিহ 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২৮৯৭ (৬/৩৮০ ইফা.)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প্রয়োজনীয় ব্যাখ্যা:-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এক. উল্লিখিত হাদিসসমূহে যদিও মাহদীর আলোচনা সুষ্পষ্টরুপে নেই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তবে যেহেতু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ইমাম মাহদী দাজ্জাল ও ইসা আলাইহিস সালামের পূর্বেই আসবেন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আর হাদিসের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বর্ণনা অনুযায়ী ইস্তাম্বুল বিজয়ের পরেই দাজ্জালের আবির্ভাব ঘটবে এবং তাকে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হত্যার জন্য ইসা আলাইহিস সালাম অবতরণ করবেন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তাই তৃতীয় বিশ্বযুদ্ধে শামের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ময়দানে খৃষ্টানদের পরাজিত করার পর তুরস্কের ইস্তাম্বুল বিজয় পর্যন্ত যে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ইমাম মাহদীই নেতৃত্ব দিবেন এ বিষয়ে কোন সন্দেহ নেই। এ কারণেই হাদিসের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ভাষ্যকারগণ শেষোক্ত হাদিসের ব্যাখ্যায় বলেছেন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হাদিসে বর্ণিত বাহিনী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দ্বারা ইমাম মাহদীর বাহিনী উদ্দেশ্য।”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মিরকাত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মোল্লা আলী কারী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৮/৩৪১২ দারুল ফিকর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বৈরুত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প্রথম প্রকাশনা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১৪২২ হি.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বাজলুল মাজহুদ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১২/৩৪২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মারকাযুয শায়েখ আবুল হাসান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১৪২৭ হি. তাকমিলাতু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ফাতহিল মুলহিম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৬/১৫২ দারুল কলম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প্রথম প্রকাশনা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১৪২৭ হি. আলকাউকাবুল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ওয়াহহাজ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দারুল মিনহাজ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প্রথম প্রকাশনা ১৪৩০ হি.)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দুই. শেষোক্ত হাদিসে যেহেতু বলা হয়েছে উক্ত বাহিনী মদীনা হতে বের হবে তো এ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থেকে বুঝে আসে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তখন মক্কা-মদীনা সহ মুসলিম বিশ্বের অধিকাংশ রাষ্ট্রই ইমাম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মাহদীর শাসনাধীন থাকবে। হাদিস থেকে আমাদের এমনই বুঝে আসছে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তবে ভবিষ্যতের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বিষয়াদী সম্পর্কে একমাত্র আল্লাহই তায়ালাই সঠিক জানেন।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তিন.</w:t>
      </w:r>
      <w:r w:rsidRPr="00AD6F1E">
        <w:rPr>
          <w:rFonts w:ascii="Kalpurush" w:hAnsi="Kalpurush" w:cs="Kalpurush"/>
          <w:sz w:val="28"/>
        </w:rPr>
        <w:t xml:space="preserve"> “</w:t>
      </w:r>
      <w:r w:rsidRPr="00AD6F1E">
        <w:rPr>
          <w:rFonts w:ascii="Kalpurush" w:hAnsi="Kalpurush" w:cs="Kalpurush"/>
          <w:sz w:val="28"/>
          <w:cs/>
        </w:rPr>
        <w:t>রোমানরা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তোমরা ঐ সমস্ত লোককে পৃথক করে দাও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 আমাদের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লোকদের বন্দী করেছে।” হাদিসের এ অংশের ব্যাখ্যায় আলেমগণ বলেছেন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এর দ্বারা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খৃষ্টানদের উদ্দেশ্য হলো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মুসলমানদের ধোকা দিয়ে বিভক্ত করে ফেলা। তারা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মুসলমানদের প্রতি মহব্বত প্রকাশ করে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তোমাদের সাথে তো আমাদের কোন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শত্রুতা নেই। আমাদের শত্রুতা তো তাদের সাথে যারা আমাদের দেশে হামলা করেছে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এবং আমাদের লোকদের বন্দী করেছে। তোমরা তাদেরকে আমাদের হাতে ছেড়ে দাও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তাদের সাথে যুদ্ধ করবো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তোমাদের কিছুই বলবো না।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মিরকাত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৮/৩৪১২ তাকমিলাতু ফাতহিল মুলহিম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৬/১৫৪)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color w:val="FF0000"/>
          <w:sz w:val="28"/>
          <w:cs/>
        </w:rPr>
        <w:t>হাদিসের এ অংশটি আমাদের জন্য বড়ই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শিক্ষনীয়। কেননা কাফেররা সবসময়ই মুসলমানদের বিভক্ত করার জন্য এ ধরণের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চক্রান্ত করে আসছে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যেমন বর্তমানে কাফেররা নাদান মুসলমানদের সাথে ধোকাবাজী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 তাদের বুঝাচ্ছে</w:t>
      </w:r>
      <w:r w:rsidRPr="00AD6F1E">
        <w:rPr>
          <w:rFonts w:ascii="Kalpurush" w:hAnsi="Kalpurush" w:cs="Kalpurush"/>
          <w:color w:val="FF0000"/>
          <w:sz w:val="28"/>
        </w:rPr>
        <w:t>, ‘</w:t>
      </w:r>
      <w:r w:rsidRPr="00AD6F1E">
        <w:rPr>
          <w:rFonts w:ascii="Kalpurush" w:hAnsi="Kalpurush" w:cs="Kalpurush"/>
          <w:color w:val="FF0000"/>
          <w:sz w:val="28"/>
          <w:cs/>
        </w:rPr>
        <w:t>তোমাদের সাথে তো আমাদের কোন শত্রুতা নেই। আমাদের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শত্রুতা তো শুধু জঙ্গীদের সাথে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যারা আমাদের নিরাপত্তার জন্য হুমকি। আমরা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শুধু তাদের সাথেই যুদ্ধ করবো। তোমাদের কোন ক্ষতি করবো না।’ বোকা মুসলিমরা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তাদের এসব কথা মেনে নিয়েছে। বরং আরো একধাপ আগে বেড়ে তারাও এখন কাফেরদের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সাথে ভালোবাসা-সম্প্রীতি গড়ে তোলা এবং এর মাধ্যমে পৃথিবীতে শান্তি (</w:t>
      </w:r>
      <w:r w:rsidRPr="00AD6F1E">
        <w:rPr>
          <w:rFonts w:ascii="Kalpurush" w:hAnsi="Kalpurush" w:cs="Kalpurush"/>
          <w:color w:val="FF0000"/>
          <w:sz w:val="28"/>
        </w:rPr>
        <w:t xml:space="preserve">?) </w:t>
      </w:r>
      <w:r w:rsidRPr="00AD6F1E">
        <w:rPr>
          <w:rFonts w:ascii="Kalpurush" w:hAnsi="Kalpurush" w:cs="Kalpurush"/>
          <w:color w:val="FF0000"/>
          <w:sz w:val="28"/>
          <w:cs/>
        </w:rPr>
        <w:t>প্রতিষ্ঠা করার দিবা-স্বপ্ন দেখছে। অথচ আল্লাহর তায়ালা তাদের বারবার সতর্ক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 বলেছেন</w:t>
      </w:r>
      <w:r w:rsidRPr="00AD6F1E">
        <w:rPr>
          <w:rFonts w:ascii="Kalpurush" w:hAnsi="Kalpurush" w:cs="Kalpurush"/>
          <w:color w:val="FF0000"/>
          <w:sz w:val="28"/>
        </w:rPr>
        <w:t>, ‘</w:t>
      </w:r>
      <w:r w:rsidRPr="00AD6F1E">
        <w:rPr>
          <w:rFonts w:ascii="Kalpurush" w:hAnsi="Kalpurush" w:cs="Kalpurush"/>
          <w:color w:val="FF0000"/>
          <w:sz w:val="28"/>
          <w:cs/>
        </w:rPr>
        <w:t>কাফেররা কখনোই মুসলিমদের প্রতি সন্তুষ্ট হবে না।’ ‘তারা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সর্বদা মুসলিমদের সাথে যুদ্ধ করতেই থাকবে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যতক্ষণ না মুসলিমরা তাদের ধর্ম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থেকে ফিরে যায়।’ ‘তারা চায় তোমরাও কুফরী করো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যেমনিভাবে তারা কুফরী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করেছে।’ ‘তারা তোমাদের ক্ষতি করতে কোন ক্রটি করবে না। তোমাদের কষ্টই তাদের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পছন্দনীয়। তোমরা তাদের মহব্বত করলেও তারা তোমাদের মহব্বত করে না</w:t>
      </w:r>
      <w:r w:rsidRPr="00AD6F1E">
        <w:rPr>
          <w:rFonts w:ascii="Kalpurush" w:hAnsi="Kalpurush" w:cs="Kalpurush"/>
          <w:color w:val="FF0000"/>
          <w:sz w:val="28"/>
          <w:cs/>
          <w:lang w:bidi="hi-IN"/>
        </w:rPr>
        <w:t>।</w:t>
      </w:r>
      <w:r w:rsidRPr="00AD6F1E">
        <w:rPr>
          <w:rFonts w:ascii="Kalpurush" w:hAnsi="Kalpurush" w:cs="Kalpurush"/>
          <w:color w:val="FF0000"/>
          <w:sz w:val="28"/>
          <w:cs/>
        </w:rPr>
        <w:t>’ ‘সুযোগ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পেলে তারা তোমাদের কচুকাটা করবে। এমনকি তোমাদের ব্যাপারে কোন আত্মীয়তার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সম্পর্ক কিংবা কোন শান্তিচুক্তির পরোয়াও করবে না। ওরা মিষ্টি মিষ্টি বুলি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দিয়ে তোমাদের মন ভুলায়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কিন্তু তাদের অন্তর তোমাদের মহব্বত করতে অস্বীকার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করে।’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সূরা বাকারা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১২০ ও ২১৭ সূরা আলে ইমরান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১১৭-১১৮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সুরা নিসা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৮৯ সুরা তাওবাহ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 সুরা মুমতাহিনাহ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হায়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আফসোস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মুসলমানরা এত সুস্পষ্ট আয়াতগুলো কিভাবে ভুলে গেলো</w:t>
      </w:r>
      <w:r w:rsidRPr="00AD6F1E">
        <w:rPr>
          <w:rFonts w:ascii="Kalpurush" w:hAnsi="Kalpurush" w:cs="Kalpurush"/>
          <w:sz w:val="28"/>
        </w:rPr>
        <w:t xml:space="preserve">? </w:t>
      </w:r>
      <w:r w:rsidRPr="00AD6F1E">
        <w:rPr>
          <w:rFonts w:ascii="Kalpurush" w:hAnsi="Kalpurush" w:cs="Kalpurush"/>
          <w:sz w:val="28"/>
          <w:cs/>
        </w:rPr>
        <w:t>আল্লাহর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শপথ! যদি কোন দিন এই জঙ্গীরা শেষ হয়ে যায়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তাহলে কাফেররা মুসলমানদের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পৃথিবীর বুক হতে নিশ্চিহ্ন করে দিবে। হয়তো তারা কৌশল হিসেবে ধীরে ধীরে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এগোবে। কারণ তাদের ভয় থাকবে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তাড়াহুড়ো করলে মুসলিমরা ক্ষিপ্ত হয়ে আবারো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জঙ্গী হয়ে যেতে পারে। কিন্ত আজ হোক বা কাল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তারা মুসলমানদের হত্যা বা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ধর্মান্তরিত করার চেষ্টা করবেই।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চার. এখানে হাদিসের ভাষ্যকারগণ একটি প্রশ্ন তুলেছিলেন যে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ইস্তাম্বুল তো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বর্তমান তুরস্কের রাজধানী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৮৫৭ হিজরীতে উসমানী খলীফা মুহাম্মদ আলফাতেহ তা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বিজয় করেছেন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তখন থেকে এ পর্যন্ত তা মুসলিমদের হাতে রয়েছে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তাহলে পুনরায় তা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বিজিত হওয়ার কি অর্থ</w:t>
      </w:r>
      <w:r w:rsidRPr="00AD6F1E">
        <w:rPr>
          <w:rFonts w:ascii="Kalpurush" w:hAnsi="Kalpurush" w:cs="Kalpurush"/>
          <w:sz w:val="28"/>
        </w:rPr>
        <w:t>?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এর উত্তরে আল্লামা তাকী উসমানী রহ. বলেছেন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কেয়ামতের পূর্বে পুনরায়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ইস্তাম্বুল কাফেরদের হাতে চলে যাবে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তাই ইমাম মাহদী এসে তা বিজয় করবেন।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৬/১৫৪)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আমাদের মতে হাদিসের এ ব্যাখ্যার পাশাপাশি সম্ভাব্য আরেকটি ব্যাখ্যাও হতে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পারে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 হলো- যেহেতু তুরস্ক বর্তমানে সেক্যুলার আইন দ্বারা পরিচালিত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হচ্ছে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এমনকি ইসলামী পার্টির নেতা এরদোগানও ঘোষণা দিয়েছে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তুরস্ক সেক্যুলার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রাষ্ট্র। তাই সেক্যুলার ধর্ম অনুযায়ী সে মদ ও যিনার লাইসেন্স বহাল রেখেছে।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সমকামিতার জন্য কওমে লুতকে ধ্বংসকারী মহান আল্লাহর সাথে চরম ধৃষ্টতা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প্রদর্শন করে প্রকাশ্য সভায় সে ঘোষণা করেছে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আমাদের সমকামীদের অধিকারের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পক্ষে কথা বলতে হবে।” তাই হয়তো ইমাম মাহদী এসে এ ধরণের সেক্যুলার শাসকদের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বিপক্ষে যুদ্ধ করে ইস্তাম্বুল জয় করবেন।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ইতিপূর্বেও ইউসুফ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তাশফীন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ইমাদুদ্দীন যিঙ্কি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নুরুদ্দীন যিঙ্কি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সালাহুদ্দীন আইয়ুবী 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অন্যান্য ন্যায়পরায়ন মুসলিম শাসকগণ ইসলাম ও মুসলিমদের কল্যাণার্থে জালেম 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ফাসেক শাসকদের থেকে ক্ষমতা কেড়ে নিয়েছেন। ইউসুফ বিন তাশফীন রহ. পরস্পর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হানাহানিতে লিপ্ত স্পেনের শাসকদের থেকে ক্ষমতা কেড়ে নিয়েছিলেন। নুরুদ্দীন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যিঙ্কী রহ. কাফেরদের সাথে আতাতকারী শাসক মুজিরুদ্দীন আতরক থেকে দিমাশক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ছিনিয়ে নিয়েছিলেন। একই কারণে সুলতান সালাহুদ্দীন আইয়ুবী রহ. হালাব দখল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করেছিলেন।</w:t>
      </w:r>
      <w:r w:rsidRPr="00AD6F1E">
        <w:rPr>
          <w:rFonts w:ascii="Kalpurush" w:hAnsi="Kalpurush" w:cs="Kalpurush"/>
          <w:sz w:val="28"/>
        </w:rPr>
        <w:t>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আলবিদায়া ওয়াননিহায়া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 xml:space="preserve">১১/১২৯ </w:t>
      </w:r>
      <w:r w:rsidRPr="00AD6F1E">
        <w:rPr>
          <w:rFonts w:ascii="Kalpurush" w:hAnsi="Kalpurush" w:cs="Kalpurush"/>
          <w:sz w:val="28"/>
        </w:rPr>
        <w:t xml:space="preserve">; </w:t>
      </w:r>
      <w:r w:rsidRPr="00AD6F1E">
        <w:rPr>
          <w:rFonts w:ascii="Kalpurush" w:hAnsi="Kalpurush" w:cs="Kalpurush"/>
          <w:sz w:val="28"/>
          <w:cs/>
        </w:rPr>
        <w:t xml:space="preserve">১১/২০৫ </w:t>
      </w:r>
      <w:r w:rsidRPr="00AD6F1E">
        <w:rPr>
          <w:rFonts w:ascii="Kalpurush" w:hAnsi="Kalpurush" w:cs="Kalpurush"/>
          <w:sz w:val="28"/>
        </w:rPr>
        <w:t xml:space="preserve">; </w:t>
      </w:r>
      <w:r w:rsidRPr="00AD6F1E">
        <w:rPr>
          <w:rFonts w:ascii="Kalpurush" w:hAnsi="Kalpurush" w:cs="Kalpurush"/>
          <w:sz w:val="28"/>
          <w:cs/>
        </w:rPr>
        <w:t xml:space="preserve">১২/২১৭ </w:t>
      </w:r>
      <w:r w:rsidRPr="00AD6F1E">
        <w:rPr>
          <w:rFonts w:ascii="Kalpurush" w:hAnsi="Kalpurush" w:cs="Kalpurush"/>
          <w:sz w:val="28"/>
        </w:rPr>
        <w:t xml:space="preserve">; </w:t>
      </w:r>
      <w:r w:rsidRPr="00AD6F1E">
        <w:rPr>
          <w:rFonts w:ascii="Kalpurush" w:hAnsi="Kalpurush" w:cs="Kalpurush"/>
          <w:sz w:val="28"/>
          <w:cs/>
        </w:rPr>
        <w:t>১২/২৮৯ দারুল হাদিস)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তেমনিভাবে তালেবান মুজাহিদগণ সোভিয়েতদের সাথে জিহাদকারী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আফগান কমান্ডারদের থেকে জোরপূর্বক ক্ষমতা কেড়ে নিয়েছিলেন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 সর্বত্র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জুলুম-চাদাবাজী ও ত্রাসের রাজত্ব কায়েম করেছিলো।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আফগানিস্তানের উলামায়ে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কেরাম বরং পুরো মুসলিম বিশ্বের সত্যনিষ্ঠ আলেমগণ তাদের এ কাজকে সমর্থন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করেছিলেন। সুতরাং কাফেরদের আজ্ঞাবহ দালাল ও মুরতাদ সেক্যুলার শাসকদের থেকে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ইমাম মাহদী ক্ষমতা কেড়ে নিলে তাতে আশ্চর্য হওয়ার কিছুই নেই।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পাঁচ. শেষোক্ত হাদিসের বর্ণনা অনুযায়ী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তৃতীয়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বিশ্বযুদ্ধ এতই ভয়াবহ হবে যে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ইমাম মাহদীর বাহিনী হতে একতৃতীয়াংশ পলায়ন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যাদের তওবা কখনোই কবুল হবে না। সুতরাং প্রত্যেক মুসলমানের হাদিসের এই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অংশটি গভীরভাবে চিন্তা করা উচিত। যারা এখন জিহাদ করছেন বা জিহাদের জন্য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প্রস্তুতি নিচ্ছেন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তাদেরও সতর্ক থাকা উচিত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গুনাহ থেকে বেঁচে থাকার চেষ্টা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করা উচিত। কারণ গুনাহ অনেক সময় জিহাদের ময়দান হতে পলায়নের কারণ হয়।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উহুদের যুদ্ধে যারা পলায়ন করেছিলেন তাদের ব্যাপারে আল্লাহ তায়ালা ইরশাদ করেন</w:t>
      </w:r>
      <w:r w:rsidRPr="00AD6F1E">
        <w:rPr>
          <w:rFonts w:ascii="Kalpurush" w:hAnsi="Kalpurush" w:cs="Kalpurush"/>
          <w:sz w:val="28"/>
        </w:rPr>
        <w:t>,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تَوَلَّوْا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يَوْمَ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الْتَقَى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الْجَمْعَانِ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اسْتَزَلَّهُمُ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الشَّيْطَانُ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بِبَعْضِ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كَسَبُوا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عمران</w:t>
      </w:r>
      <w:r w:rsidRPr="00AD6F1E">
        <w:rPr>
          <w:rFonts w:ascii="Kalpurush" w:hAnsi="Kalpurush" w:cs="Kalpurush"/>
          <w:sz w:val="28"/>
          <w:rtl/>
          <w:cs/>
        </w:rPr>
        <w:t xml:space="preserve"> : 155</w:t>
      </w:r>
      <w:r w:rsidRPr="00AD6F1E">
        <w:rPr>
          <w:rFonts w:ascii="Kalpurush" w:hAnsi="Kalpurush" w:cs="Kalpurush"/>
          <w:sz w:val="28"/>
        </w:rPr>
        <w:t>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উভয় বাহিনীর পারস্পরিক সংঘর্ষের দিন তোমাদের মধ্য হতে যারা পৃষ্ঠপ্রদর্শন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প্রকৃতপক্ষে শয়তান তাদেরকে কিছু কৃতকর্মের কারণে পদস্খলনে লিপ্ত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করেছিলো। -সুরা আলে ইমরান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১৫৫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তাই আমরা গুনাহ থেকে বেঁচে থাকার সর্বাত্মক চেষ্টা করবো।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008000"/>
          <w:sz w:val="28"/>
          <w:cs/>
        </w:rPr>
        <w:t>পাশাপাশি জিহাদের ময়দানে অটল থাকার জন্য আল্লাহ তায়ালা আমাদের যে দোয়াগুলো শিখিয়েছেন সেগুলোও গুরুত্বের সাথে নিয়মিত করবো 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নিচের দোয়াগুলোর ব্যাপারে যত্নবান হবো ইনশাআল্লাহ</w:t>
      </w:r>
      <w:r w:rsidRPr="00AD6F1E">
        <w:rPr>
          <w:rFonts w:ascii="Kalpurush" w:hAnsi="Kalpurush" w:cs="Kalpurush"/>
          <w:sz w:val="28"/>
        </w:rPr>
        <w:t xml:space="preserve">, </w:t>
      </w:r>
    </w:p>
    <w:p w14:paraId="3227FAA3" w14:textId="77777777" w:rsidR="009E2145" w:rsidRPr="00AD6F1E" w:rsidRDefault="009E2145" w:rsidP="00AD6F1E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رَبَّنَا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اغْفِرْ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ذُنُوبَنَا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وَإِسْرَافَنَا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أَمْرِنَا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وَثَبِّتْ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أَقْدَامَنَا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وَانْصُرْنَا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الْقَوْمِ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الْكَافِرِينَ</w:t>
      </w:r>
      <w:r w:rsidRPr="00AD6F1E">
        <w:rPr>
          <w:rFonts w:ascii="Kalpurush" w:hAnsi="Kalpurush" w:cs="Kalpurush"/>
          <w:sz w:val="28"/>
          <w:rtl/>
          <w:cs/>
        </w:rPr>
        <w:t>.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عمران</w:t>
      </w:r>
      <w:r w:rsidRPr="00AD6F1E">
        <w:rPr>
          <w:rFonts w:ascii="Kalpurush" w:hAnsi="Kalpurush" w:cs="Kalpurush"/>
          <w:sz w:val="28"/>
          <w:rtl/>
          <w:cs/>
        </w:rPr>
        <w:t>: 147)</w:t>
      </w:r>
    </w:p>
    <w:p w14:paraId="42C707D2" w14:textId="77777777" w:rsidR="009E2145" w:rsidRPr="00AD6F1E" w:rsidRDefault="009E2145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হে প্রভু! আমাদের গুনাহসমূহ এবং আমাদের দ্বারা আমাদের কার্যাবলীতে যে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সীমালংঘন ঘটে গেছে তা ক্ষমা করে দিন। আমাদের দৃঢ়পদ রাখুন এবং কাফির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সম্প্রদায়ের বিরুদ্ধে আমাদেরকে বিজয় দান করুন। -সূরা আলে ইমরান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১৪৭</w:t>
      </w:r>
    </w:p>
    <w:p w14:paraId="6883DD80" w14:textId="77777777" w:rsidR="009E2145" w:rsidRPr="00AD6F1E" w:rsidRDefault="009E2145" w:rsidP="00AD6F1E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رَبَّنَا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أَفْرِغْ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عَلَيْنَا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صَبْرًا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وَثَبِّتْ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أَقْدَامَنَا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وَانْصُرْنَا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الْقَوْمِ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الْكَافِرِينَ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البقرة</w:t>
      </w:r>
      <w:r w:rsidRPr="00AD6F1E">
        <w:rPr>
          <w:rFonts w:ascii="Kalpurush" w:hAnsi="Kalpurush" w:cs="Kalpurush"/>
          <w:sz w:val="28"/>
          <w:rtl/>
          <w:cs/>
        </w:rPr>
        <w:t xml:space="preserve"> 250)</w:t>
      </w:r>
    </w:p>
    <w:p w14:paraId="25D56C04" w14:textId="77777777" w:rsidR="009E2145" w:rsidRPr="00AD6F1E" w:rsidRDefault="009E2145" w:rsidP="00AD6F1E">
      <w:pPr>
        <w:spacing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হে প্রভু! আমাদের সবরের গুণ ঢেলে দাও এবং আমাদেরকে অবিচল-পদ রাখো আর কাফির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সম্প্রদায়ের উপর আমাদেরকে সাহায্য ও বিজয় দান করো। -সূরা বাকারা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২৫০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color w:val="0000FF"/>
          <w:sz w:val="28"/>
          <w:cs/>
        </w:rPr>
        <w:t>তেমনিভাবে সে মুসলিম ভাইদেরও ভেবে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দেখা উচিত যারা ইমাম মাহদীর আসার অপেক্ষায় জিহাদ ও জিহাদের প্রস্তুতি হতে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হাত গুটিয়ে বসে রয়েছেন এবং জোরগলায় বলছেন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ইমাম মাহদীর আসলে আমরাও জিহাদ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করবো। যদি মেনে নেই যে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ইমাম মাহদী আসলে আপনারা মুহুর্তে দুনিয়ার সব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ব্যস্ততা ঝেড়ে ফেলে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মাহদীর সাহায্যার্থে ছুটে যেতে পারবেন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কিন্তু একটু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চিন্তা করে দেখুন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কোন ধরণের পূর্বপ্রস্তুতি ব্যতীত এভাবে জিহাদে গেলে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যুদ্ধের ভয়াবহতায় আপনারা কতক্ষণ টিকে থাকতে পারবেন। যে মাহদীর বাহিনী হতে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এক তৃতীয়াংশ যোদ্ধা পলায়ন করবে আপনারাও তাদের অন্তর্ভুক্ত হয়ে যাবার আশংকা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নেই তো</w:t>
      </w:r>
      <w:r w:rsidRPr="00AD6F1E">
        <w:rPr>
          <w:rFonts w:ascii="Kalpurush" w:hAnsi="Kalpurush" w:cs="Kalpurush"/>
          <w:color w:val="0000FF"/>
          <w:sz w:val="28"/>
        </w:rPr>
        <w:t xml:space="preserve">? </w:t>
      </w:r>
      <w:r w:rsidRPr="00AD6F1E">
        <w:rPr>
          <w:rFonts w:ascii="Kalpurush" w:hAnsi="Kalpurush" w:cs="Kalpurush"/>
          <w:color w:val="0000FF"/>
          <w:sz w:val="28"/>
          <w:cs/>
        </w:rPr>
        <w:t>আপনারা হয়তো মনে করছেন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মাহদী আসলেই ক্যারিশমাটিক ভাবে মুসলমানরা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কোন বাধাবিপত্তি ব্যতীতই জয়ী হতে থাকবে। কিন্ত ইমাম মাহদীর ব্যাপারে এধরণের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কোন অস্বাভাবিক কারামাত বা ক্যারিশমা আমরা সহিহ হাদিসে পাই না। বরং আমরা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যে সহিহ হাদিসগুলো উল্লেখ করেছি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তা থেকে স্পষ্টরূপে বুঝে আসে যে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ইমাম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মাহদী স্বাভাবিকভাবেই যুদ্ধ করেই পৃথিবী জয় করবেন। এমনকি চারদিন পর্যান্ত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তার অগ্রবর্তী বাহিনীর সবাই শহিদ হয়ে যাবে। যুদ্ধের ভয়াবহতায় পুরো বাহিনীর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এক তৃতীয়াংশ ময়দান ছেড়ে পালাবে।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হাঁ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মুজেযা বা কারামাত শুরু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হবে ইসা আলাইহিস সালামের অবতরণের পর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তিনি কাফেরদের দিকে তাকালেই তারা মরে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সাফ হয়ে যাবে। তেমনিভাবে জিহাদের ময়দানে আল্লাহ তায়ালার গাইবী মদদ সবসময়ই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থাকে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ইমাম মাহদীর সময়ও থাকবে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এখনোও রয়েছে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যদিও আপনারা বর্তমান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মুজাহিদদের সাথে সংশ্লিষ্ট সে কারামাতগুলো বিশ্বাস করতে চান না।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079D9A3E" w14:textId="77777777" w:rsidR="009E2145" w:rsidRPr="00AD6F1E" w:rsidRDefault="009E2145" w:rsidP="00AD6F1E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9E2145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9E2145" w:rsidSect="006942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09240130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E214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27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09240130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9E214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27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HMrGZZlcF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n3-gMOuSM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A7E9-DECC-4BB9-A6B6-C540A6F5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7416</Words>
  <Characters>42275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2021-07-09T04:00:00Z</dcterms:created>
  <dcterms:modified xsi:type="dcterms:W3CDTF">2021-07-09T04:00:00Z</dcterms:modified>
</cp:coreProperties>
</file>