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10C64" w14:textId="77777777" w:rsidR="002110F1" w:rsidRPr="002110F1" w:rsidRDefault="002110F1" w:rsidP="002110F1">
      <w:pPr>
        <w:spacing w:line="240" w:lineRule="auto"/>
        <w:rPr>
          <w:rFonts w:ascii="Kalpurush" w:hAnsi="Kalpurush" w:cs="Kalpurush"/>
          <w:sz w:val="28"/>
        </w:rPr>
      </w:pPr>
    </w:p>
    <w:p w14:paraId="22952129" w14:textId="219459EE" w:rsidR="002110F1" w:rsidRPr="002110F1" w:rsidRDefault="003E00A8" w:rsidP="002110F1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>২১.</w:t>
      </w:r>
      <w:bookmarkStart w:id="0" w:name="_GoBack"/>
      <w:bookmarkEnd w:id="0"/>
      <w:r w:rsidR="002110F1" w:rsidRPr="002110F1">
        <w:rPr>
          <w:rFonts w:ascii="Kalpurush" w:hAnsi="Kalpurush" w:cs="Kalpurush"/>
          <w:sz w:val="28"/>
          <w:cs/>
        </w:rPr>
        <w:t>মুনাফিকদের জিহাদ পরিত্যাগের কিছু অসার অজুহাত</w:t>
      </w:r>
    </w:p>
    <w:p w14:paraId="4E25EAA6" w14:textId="77777777" w:rsidR="002110F1" w:rsidRPr="002110F1" w:rsidRDefault="002110F1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জিহাদ হলো ইমানের কষ্টিপাথর। কষ্টিপাথরের মাধ্যমে যেমন খাঁটি ও ভেজাল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স্বর্ণের মধ্যে পার্থক্য করা যায়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আল্লাহ তায়ালাও জিহাদের মাধ্যমে মুমিনদের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ইমান পরীক্ষা করেন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তারা কি আসলেই আল্লাহ তায়ালাকে বেশি ভালোবাসে না কি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নিজেদের জান-মাল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স্ত্রী-সন্তান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সাজানো ঘরবাড়ি ও কষ্ট-ঘামে গড়ে তোলা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ব্যবসা-বাণিজ্য ও ক্ষেত-খামারকে বেশি ভালোবাসে। নতুবা মুখে আল্লাহ তায়ালার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ইশক ও ভালোবাসার দাবী তো যে কেউ করতে পারে।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তো যেহেতু জিহাদ একটি কষ্টকর পরীক্ষা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তাই এ পরীক্ষা হতে বাঁচার জন্য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মুনাফিকরা সবসময়ই বিভিন্ন অজুহাত তৈরি করতে থাকে। আল্লাহ তায়ালা সেই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ভ্রান্ত অজুহাতগুলো কুরআনে বর্ণনা করে দিয়েছেন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যেন মুমিনরা এ ধরণের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অজুহাতে জিহাদ পরিত্যাগ হতে বিরত থাকে এবং এই অজুহাতগুলো পেশ করে কেউ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তাদেরকে জিহাদ হতে নিবৃত্ত না করতে পারে। আমরা এ ধরণের কিছু অজুহাত নিয়েই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আলোচনা করবো ইনশাআল্লাহ।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color w:val="FF0000"/>
          <w:sz w:val="28"/>
          <w:cs/>
        </w:rPr>
        <w:t>সচেতন পাঠক লক্ষ্য করবেন</w:t>
      </w:r>
      <w:r w:rsidRPr="002110F1">
        <w:rPr>
          <w:rFonts w:ascii="Kalpurush" w:hAnsi="Kalpurush" w:cs="Kalpurush"/>
          <w:color w:val="FF0000"/>
          <w:sz w:val="28"/>
        </w:rPr>
        <w:t xml:space="preserve">, </w:t>
      </w:r>
      <w:r w:rsidRPr="002110F1">
        <w:rPr>
          <w:rFonts w:ascii="Kalpurush" w:hAnsi="Kalpurush" w:cs="Kalpurush"/>
          <w:color w:val="FF0000"/>
          <w:sz w:val="28"/>
          <w:cs/>
        </w:rPr>
        <w:t xml:space="preserve">বর্তমানে উলামায়ে সু জিহাদের বিরোধিতার জন্য </w:t>
      </w:r>
      <w:r w:rsidRPr="002110F1">
        <w:rPr>
          <w:rFonts w:ascii="Kalpurush" w:hAnsi="Kalpurush" w:cs="Kalpurush"/>
          <w:color w:val="FF0000"/>
          <w:sz w:val="28"/>
          <w:cs/>
        </w:rPr>
        <w:lastRenderedPageBreak/>
        <w:t>যে সকল অজুহাত দাঁড় করাচ্ছে তা</w:t>
      </w:r>
      <w:r w:rsidRPr="002110F1">
        <w:rPr>
          <w:rFonts w:ascii="Kalpurush" w:hAnsi="Kalpurush" w:cs="Kalpurush"/>
          <w:color w:val="FF0000"/>
          <w:sz w:val="28"/>
        </w:rPr>
        <w:t xml:space="preserve"> </w:t>
      </w:r>
      <w:r w:rsidRPr="002110F1">
        <w:rPr>
          <w:rFonts w:ascii="Kalpurush" w:hAnsi="Kalpurush" w:cs="Kalpurush"/>
          <w:color w:val="FF0000"/>
          <w:sz w:val="28"/>
          <w:cs/>
        </w:rPr>
        <w:t>অবিকল কুরআনে বর্ণিত মুনাফিকদেরই অজুহাত!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  <w:cs/>
        </w:rPr>
        <w:t>১. জিহাদকে ফেতনা-ফাসাদের কারণ মনে করা। এখন যতটুকু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দ্বীন পালন করতে পারছি</w:t>
      </w:r>
      <w:r w:rsidRPr="002110F1">
        <w:rPr>
          <w:rFonts w:ascii="Kalpurush" w:hAnsi="Kalpurush" w:cs="Kalpurush"/>
          <w:color w:val="0000FF"/>
          <w:sz w:val="28"/>
        </w:rPr>
        <w:t xml:space="preserve">, </w:t>
      </w:r>
      <w:r w:rsidRPr="002110F1">
        <w:rPr>
          <w:rFonts w:ascii="Kalpurush" w:hAnsi="Kalpurush" w:cs="Kalpurush"/>
          <w:color w:val="0000FF"/>
          <w:sz w:val="28"/>
          <w:cs/>
        </w:rPr>
        <w:t>জিহাদ করতে গেলে ততটুকুও পালন করতে পারবো না বলে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দাবী করা।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وَمِنْهُمْ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ائْذَنْ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تَفْتِنِّي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أَلَا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الْفِتْنَةِ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سَقَطُوا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لَمُحِيطَةٌ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بِالْكَافِرِينَ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আর তাদের মধ্যেই সেই ব্যক্তিও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অব্যাহতি দিন এবং আমাকে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ফিতনায় ফেলবেন না। ওহে! ফিতনায় তো তারা পড়েই রয়েছে। বিশ্বাস রাখো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জাহান্নাম কাফেরদেরকে বেষ্টন করে রাখবেই।’ -সূরা তাওবা: ৪৯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শাইখুল ইসলাম ইবনে তাইমিয়াহ রহ.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والنهي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الابتلاء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والمحن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يعرض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المرء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للفتنة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صار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يتعلل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السلامة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المنافقين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10F1">
        <w:rPr>
          <w:rFonts w:ascii="Kalpurush" w:hAnsi="Kalpurush" w:cs="Kalpurush"/>
          <w:sz w:val="28"/>
          <w:rtl/>
          <w:cs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التفسير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lastRenderedPageBreak/>
        <w:t>أنها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نزلت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بالتجهز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لغزو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10F1">
        <w:rPr>
          <w:rFonts w:ascii="Kalpurush" w:hAnsi="Kalpurush" w:cs="Kalpurush"/>
          <w:sz w:val="28"/>
          <w:rtl/>
          <w:cs/>
        </w:rPr>
        <w:t xml:space="preserve"> -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وأظنه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الأصفر؟</w:t>
      </w:r>
      <w:r w:rsidRPr="002110F1">
        <w:rPr>
          <w:rFonts w:ascii="Kalpurush" w:hAnsi="Kalpurush" w:cs="Kalpurush"/>
          <w:sz w:val="28"/>
          <w:rtl/>
          <w:cs/>
        </w:rPr>
        <w:t xml:space="preserve"> -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أصبر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أخاف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الأصفر</w:t>
      </w:r>
      <w:r w:rsidRPr="002110F1">
        <w:rPr>
          <w:rFonts w:ascii="Kalpurush" w:hAnsi="Kalpurush" w:cs="Kalpurush"/>
          <w:sz w:val="28"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Kalpurush" w:hAnsi="Kalpurush" w:cs="Kalpurush"/>
          <w:sz w:val="28"/>
          <w:rtl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تخلف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بيعة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الرضوان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الشجرة؛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واستتر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بجمل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أحمر؛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كلهم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مغفور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الجمل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الأحمر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فأنزل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ائذن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} </w:t>
      </w:r>
      <w:r w:rsidRPr="002110F1">
        <w:rPr>
          <w:rFonts w:ascii="Kalpurush" w:hAnsi="Kalpurush" w:cs="Kalpurush"/>
          <w:sz w:val="28"/>
          <w:rtl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القعود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ليسلم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يفتتن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فيحتاج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الاحتراز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المحظور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ومجاهدة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فيتعذب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يواقعه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فيأثم؛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الصور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الجميلة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وأحبها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يتمكن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لتحريم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الشارع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للعجز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يعذب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وفعل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المحظور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هلك</w:t>
      </w:r>
      <w:r w:rsidRPr="002110F1">
        <w:rPr>
          <w:rFonts w:ascii="Kalpurush" w:hAnsi="Kalpurush" w:cs="Kalpurush"/>
          <w:sz w:val="28"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الحلال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معالجة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بلاء</w:t>
      </w:r>
      <w:r w:rsidRPr="002110F1">
        <w:rPr>
          <w:rFonts w:ascii="Kalpurush" w:hAnsi="Kalpurush" w:cs="Kalpurush"/>
          <w:sz w:val="28"/>
          <w:rtl/>
          <w:cs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تفتني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سقطوا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نفس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إعراضه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الواجب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ونكوله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وضعف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إيمانه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زين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عظيمة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سقط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يطلب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التخلص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صغيرة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تصبه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بوقوعه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عظيمة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أصابته؟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{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وقاتلوهم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ويكون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10F1">
        <w:rPr>
          <w:rFonts w:ascii="Kalpurush" w:hAnsi="Kalpurush" w:cs="Kalpurush"/>
          <w:sz w:val="28"/>
          <w:rtl/>
          <w:cs/>
        </w:rPr>
        <w:t xml:space="preserve">} </w:t>
      </w:r>
      <w:r w:rsidRPr="002110F1">
        <w:rPr>
          <w:rFonts w:ascii="Kalpurush" w:hAnsi="Kalpurush" w:cs="Kalpurush"/>
          <w:sz w:val="28"/>
          <w:rtl/>
        </w:rPr>
        <w:t xml:space="preserve">.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ساقط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وقع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ريب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ومرض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فؤاده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وتركه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10F1">
        <w:rPr>
          <w:rFonts w:ascii="Kalpurush" w:hAnsi="Kalpurush" w:cs="Kalpurush"/>
          <w:sz w:val="28"/>
        </w:rPr>
        <w:t>. (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28</w:t>
      </w:r>
      <w:r w:rsidRPr="002110F1">
        <w:rPr>
          <w:rFonts w:ascii="Kalpurush" w:hAnsi="Kalpurush" w:cs="Kalpurush"/>
          <w:sz w:val="28"/>
          <w:rtl/>
          <w:cs/>
        </w:rPr>
        <w:t xml:space="preserve">/ </w:t>
      </w:r>
      <w:r w:rsidRPr="002110F1">
        <w:rPr>
          <w:rFonts w:ascii="Kalpurush" w:hAnsi="Kalpurush" w:cs="Kalpurush"/>
          <w:sz w:val="28"/>
          <w:rtl/>
        </w:rPr>
        <w:t>165</w:t>
      </w:r>
      <w:r w:rsidRPr="002110F1">
        <w:rPr>
          <w:rFonts w:ascii="Kalpurush" w:hAnsi="Kalpurush" w:cs="Kalpurush"/>
          <w:sz w:val="28"/>
        </w:rPr>
        <w:t>)</w:t>
      </w:r>
    </w:p>
    <w:p w14:paraId="1FA7CA75" w14:textId="77777777" w:rsidR="002110F1" w:rsidRPr="002110F1" w:rsidRDefault="002110F1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</w:rPr>
        <w:t>‘</w:t>
      </w:r>
      <w:r w:rsidRPr="002110F1">
        <w:rPr>
          <w:rFonts w:ascii="Kalpurush" w:hAnsi="Kalpurush" w:cs="Kalpurush"/>
          <w:sz w:val="28"/>
          <w:cs/>
        </w:rPr>
        <w:t>যেহেতু আমর বিল মারুফ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নাহি আনিল মুনকার ও জিহাদ ফি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সাবিলিল্লাহয় অনেক কষ্ট ও পরীক্ষার সম্মুখীন হতে হয় </w:t>
      </w:r>
      <w:r w:rsidRPr="002110F1">
        <w:rPr>
          <w:rFonts w:ascii="Kalpurush" w:hAnsi="Kalpurush" w:cs="Kalpurush"/>
          <w:sz w:val="28"/>
          <w:cs/>
        </w:rPr>
        <w:lastRenderedPageBreak/>
        <w:t>তাই কেউ কেউ ফিতনা হতে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বাঁচার অজুহাতে এ আমলগুলো পরিত্যাগ করতে চায়। যেমনটা আল্লাহ তায়ালা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মুনাফিকদের ব্যাপারে বলেছেন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তাদের মধ্যেই সেই ব্যক্তিও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অব্যাহতি দিন এবং আমাকে ফিতনায় ফেলবেন না।’ আয়াতের তাফসীরে বলা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আয়াতটি অবতীর্ণ হয়েছে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জাদ বিন কায়েসের ব্যাপারে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রাসূল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সাল্লাল্লাহু আলাইহি ওয়াসাল্লাম তাকে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তোমার কি রোমানদের বিরুদ্ধে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যুদ্ধে অংশগ্রহণের ইচ্ছা আছে</w:t>
      </w:r>
      <w:r w:rsidRPr="002110F1">
        <w:rPr>
          <w:rFonts w:ascii="Kalpurush" w:hAnsi="Kalpurush" w:cs="Kalpurush"/>
          <w:sz w:val="28"/>
        </w:rPr>
        <w:t xml:space="preserve">? </w:t>
      </w:r>
      <w:r w:rsidRPr="002110F1">
        <w:rPr>
          <w:rFonts w:ascii="Kalpurush" w:hAnsi="Kalpurush" w:cs="Kalpurush"/>
          <w:sz w:val="28"/>
          <w:cs/>
        </w:rPr>
        <w:t>সে বললো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আমি তো নারী দেখলে ঠিক থাকতে পারি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আমার আশংকা হয় আমি রোমান নারীদের দ্বারা ফিতনার শিকার হবো। সুতরাং আপনি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আমাকে জিহাদে না যাবার অনুমতি দিন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আমাকে ফেতনায় ফেলবেন না। আল্লাহ তায়ালা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ফিতনায় তো তারা পড়েই রয়েছে’ অর্থাৎ ফরয জিহাদ হতে তাদের মুখ ফিরিয়ে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নেয়া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তাদের ইমানের দুর্বলতা ও অন্তরের ব্যাধি যা তাদের জন্য জিহাদ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পরিত্যাগ করাকে সুসজ্জিত করেছে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এগুলোই হলো বড় ফিতনা যাতে তারা নিমজ্জিত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রয়েছে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তাহলে যে বড় ফেতনায় সে পড়ে আছে তার বদলায় সেই ছোটখাটো ফেতনা হতে সে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কিভাবে বাঁচতে চাইতে 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যাতে সে এখনো পড়েইনি</w:t>
      </w:r>
      <w:r w:rsidRPr="002110F1">
        <w:rPr>
          <w:rFonts w:ascii="Kalpurush" w:hAnsi="Kalpurush" w:cs="Kalpurush"/>
          <w:sz w:val="28"/>
        </w:rPr>
        <w:t xml:space="preserve">?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তোমরা কাফেরদের বিরুদ্ধে যুদ্ধ করতে থাকো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যাবত না ফিতনা দূরীভূত হয় এবং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দ্বীন সম্পূর্ণরূপে আল্লাহর হয়ে যায়।’ (সূরা </w:t>
      </w:r>
      <w:r w:rsidRPr="002110F1">
        <w:rPr>
          <w:rFonts w:ascii="Kalpurush" w:hAnsi="Kalpurush" w:cs="Kalpurush"/>
          <w:sz w:val="28"/>
          <w:cs/>
        </w:rPr>
        <w:lastRenderedPageBreak/>
        <w:t>আনফাল: ৩৯) সুতরাং যে ফিতনা না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হওয়ার জন্য আল্লাহর তায়ালার আদিষ্ট জিহাদ ছেড়ে দেয়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সে অন্তরের সংশয় ও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ব্যাধি এবং ফরয জিহাদ পরিত্যাগের কারণে ফিতনায় পড়েই আছে। -মাজমুউল ফাতাওয়া: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২৮/১৬৫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030EB06B" w14:textId="77777777" w:rsidR="002110F1" w:rsidRPr="002110F1" w:rsidRDefault="002110F1" w:rsidP="002110F1">
      <w:pPr>
        <w:spacing w:after="27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t>২. জিহাদের সামর্থ্য নেই বলে বসে থাকা। জিহাদ না করা এবং জিহাদের জন্য প্রস্তুতিও না নেয়া:-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যে মুনাফিকরা তাবুক যুদ্ধে অংশগ্রহণ করেনি তাদের ব্যাপারে 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عَرَضًا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قَرِيبًا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وَسَفَرًا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قَاصِدًا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لَاتَّبَعُوكَ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وَلَكِنْ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بَعُدَتْ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عَلَيْهِمُ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الشُّقَّةُ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وَسَيَحْلِفُونَ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لَوِ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اسْتَطَعْنَا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لَخَرَجْنَا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مَعَكُمْ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يُهْلِكُونَ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أَنْفُسَهُمْ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يَعْلَمُ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إِنَّهُمْ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لَكَاذِبُونَ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যদি পার্থিব সামগ্রী আশু লাভের সম্ভাবনা থাকতো এবং সফরও মাঝামাঝি রকমের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হতো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তারা (অর্থাৎ মুনাফিকরা) অবশ্যই তোমাদের অনুগামী হত। কিন্তু তাদের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পক্ষে এই কঠিন পথ অনেক দূরবর্তী মনে হলো। এখন তারা আল্লাহর নামে কসম করে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বলবে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আমাদের সামর্থ্য থাকলে অবশ্যই আপনার সাথে বের হতাম। তারা নিজেরা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নিজেদেরকেই ধ্বংস করছে এবং আল্লাহ ভালো করেই জানেন তারা মিথ্যাবাদী।’ -সূরা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তাওবা: ৪২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lastRenderedPageBreak/>
        <w:t>এর কিছু পরে 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أَرَادُوا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الْخُرُوجَ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لَأَعَدُّوا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عُدَّةً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وَلَكِنْ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كَرِهَ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انْبِعَاثَهُمْ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فَثَبَّطَهُمْ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وَقِيلَ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اقْعُدُوا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الْقَاعِدِينَ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যদি বের হওয়ার ইচ্ছাই তাদের থাকত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 জন্য কিছু না কিছু প্রস্তুতি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গ্রহণ করত। কিন্তু তাদের ওঠাই আল্লাহর পছন্দ না। তাই তাদেরকে আলস্যে পড়ে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থাকতে দিলেন এবং বলে দেয়া হলো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যারা (পঙ্গুত্বের কারণে) বসে আছে তাদের সাথে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তোমরাও বসে থাকো।’ -সূরা তাওবা: ৪৬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6592980A" w14:textId="77777777" w:rsidR="002110F1" w:rsidRPr="002110F1" w:rsidRDefault="002110F1" w:rsidP="002110F1">
      <w:pPr>
        <w:spacing w:after="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  <w:cs/>
        </w:rPr>
        <w:t>আল্লামা তাকী উসমানী দা.বা. বলেন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 আয়াত জানাচ্ছে যে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মানুষের ওজর-অজুহাত কেবল তখনই গ্রহণযোগ্য হতে পারে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যখন নিজের পক্ষ থেকে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দায়িত্ব পালনের পুরোপুরি চেষ্টা ও সাধ্যমত প্রস্তুতি গ্রহণ করে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তারপর 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সামনে তার ইচ্ছা-বহির্ভূত এমন কোনও কারণ এসে পড়ে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যদ্দরুণ সে নিজ দায়িত্ব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পালনে সক্ষম হয় না। পক্ষান্তরে কোনো লোক যদি চেষ্টাই না করে এবং সাধ্য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অনুযায়ী প্রস্তুতি গ্রহণ থেকে বিরত থাকে আর এ অবস্থায়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আমি অক্ষম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ওজর আছে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তার এ কথা কিছুতেই গ্রহণযোগ্য হতে পারে না। -তাওযীহুল কুরআন: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১/৫৪২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43DFA70E" w14:textId="77777777" w:rsidR="002110F1" w:rsidRPr="002110F1" w:rsidRDefault="002110F1" w:rsidP="002110F1">
      <w:pPr>
        <w:spacing w:after="27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lastRenderedPageBreak/>
        <w:t>৩. জিহাদকে অদূরদর্শিতা বলে দাবী করা:-</w:t>
      </w:r>
      <w:r w:rsidRPr="002110F1">
        <w:rPr>
          <w:rFonts w:ascii="Kalpurush" w:hAnsi="Kalpurush" w:cs="Kalpurush"/>
          <w:color w:val="0000FF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</w:rPr>
        <w:br/>
      </w:r>
      <w:r w:rsidRPr="002110F1">
        <w:rPr>
          <w:rFonts w:ascii="Kalpurush" w:hAnsi="Kalpurush" w:cs="Kalpurush"/>
          <w:color w:val="0000FF"/>
          <w:sz w:val="28"/>
          <w:cs/>
        </w:rPr>
        <w:t>মুনাফিকদের আরেকটি অভ্যাস হলো তারা ভীরুতার কারণে জিহাদে অংশগ্রহণ থেকে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বিরত থাকে</w:t>
      </w:r>
      <w:r w:rsidRPr="002110F1">
        <w:rPr>
          <w:rFonts w:ascii="Kalpurush" w:hAnsi="Kalpurush" w:cs="Kalpurush"/>
          <w:color w:val="0000FF"/>
          <w:sz w:val="28"/>
        </w:rPr>
        <w:t xml:space="preserve">, </w:t>
      </w:r>
      <w:r w:rsidRPr="002110F1">
        <w:rPr>
          <w:rFonts w:ascii="Kalpurush" w:hAnsi="Kalpurush" w:cs="Kalpurush"/>
          <w:color w:val="0000FF"/>
          <w:sz w:val="28"/>
          <w:cs/>
        </w:rPr>
        <w:t>কিন্তু নিজেদের ভীরুতা স্বীকারও করতে চায় না। তাই জিহাদ না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করাকে ওরা দূরদর্শিতা হিসেবে প্রমাণ করতে চায়।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উহুদ যুদ্ধে রওয়ানা হওয়ার পর মুনাফিকরা মাঝপথ হতে এ কথা বলে ফিরে এসেছিল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نَعْلَمُ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قِتَالا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لاتَّبَعْنَاكُم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আমরা যদি দেখতাম (যুদ্ধের মতো) যুদ্ধ হবে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অবশ্যই তোমাদের পেছনে চলতাম।’ -সূরা আলে ইমরান: ১৬৭</w:t>
      </w:r>
    </w:p>
    <w:p w14:paraId="76189262" w14:textId="77777777" w:rsidR="002110F1" w:rsidRPr="002110F1" w:rsidRDefault="002110F1" w:rsidP="002110F1">
      <w:pPr>
        <w:spacing w:after="0"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sz w:val="28"/>
          <w:cs/>
        </w:rPr>
        <w:t>আল্লামা তাকী উসমানী দা. বা. বলেন</w:t>
      </w:r>
      <w:r w:rsidRPr="002110F1">
        <w:rPr>
          <w:rFonts w:ascii="Kalpurush" w:hAnsi="Kalpurush" w:cs="Kalpurush"/>
          <w:sz w:val="28"/>
        </w:rPr>
        <w:t>, ‘</w:t>
      </w:r>
      <w:r w:rsidRPr="002110F1">
        <w:rPr>
          <w:rFonts w:ascii="Kalpurush" w:hAnsi="Kalpurush" w:cs="Kalpurush"/>
          <w:sz w:val="28"/>
          <w:cs/>
        </w:rPr>
        <w:t>তারা বলতে চাচ্ছিল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এটা সমানে-সমানে যুদ্ধ হলে আমরা অবশ্যই এতে শরীক হতাম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কিন্তু এটাতো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অসম যুদ্ধ। শত্রুসংখ্যা তিন গুনেরও বেশি। কাজেই এটা যুদ্ধ নয়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আত্মহত্যা।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এতে আমরা শরীক হতে পারি না।’ -তাওযীহুল কুরআন: ১/২১৯</w:t>
      </w:r>
      <w:r w:rsidRPr="002110F1">
        <w:rPr>
          <w:rFonts w:ascii="Kalpurush" w:hAnsi="Kalpurush" w:cs="Kalpurush"/>
          <w:sz w:val="28"/>
        </w:rPr>
        <w:t xml:space="preserve"> </w:t>
      </w:r>
    </w:p>
    <w:p w14:paraId="24E31849" w14:textId="27B4B2B0" w:rsidR="00615F7D" w:rsidRPr="002110F1" w:rsidRDefault="002110F1" w:rsidP="002110F1">
      <w:pPr>
        <w:spacing w:line="240" w:lineRule="auto"/>
        <w:rPr>
          <w:rFonts w:ascii="Kalpurush" w:hAnsi="Kalpurush" w:cs="Kalpurush"/>
          <w:sz w:val="28"/>
        </w:rPr>
      </w:pPr>
      <w:r w:rsidRPr="002110F1">
        <w:rPr>
          <w:rFonts w:ascii="Kalpurush" w:hAnsi="Kalpurush" w:cs="Kalpurush"/>
          <w:color w:val="0000FF"/>
          <w:sz w:val="28"/>
          <w:cs/>
        </w:rPr>
        <w:t>যেহেতু মুনাফিকরা জিহাদকে অদূরদর্শিতা হিসেবে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প্রমাণ করতে চায় তাই মুজাহিদরা পরাজিত হলেই তারা খুশি হয় এবং একে নিজেদের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color w:val="0000FF"/>
          <w:sz w:val="28"/>
          <w:cs/>
        </w:rPr>
        <w:t>দূরদর্শিতার প্রমাণরূপে পেশ করে।</w:t>
      </w:r>
      <w:r w:rsidRPr="002110F1">
        <w:rPr>
          <w:rFonts w:ascii="Kalpurush" w:hAnsi="Kalpurush" w:cs="Kalpurush"/>
          <w:color w:val="0000FF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আল্লাহ তায়ালা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lastRenderedPageBreak/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تُصِبْكَ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حَسَنَةٌ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تَسُؤْهُمْ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وَإِنْ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تُصِبْكَ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يَقُولُوا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أَخَذْنَا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أَمْرَنَا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قَبْلُ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وَيَتَوَلَّوْا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فَرِحُونَ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Kalpurush" w:hAnsi="Kalpurush" w:cs="Kalpurush"/>
          <w:sz w:val="28"/>
        </w:rPr>
        <w:t>[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110F1">
        <w:rPr>
          <w:rFonts w:ascii="Kalpurush" w:hAnsi="Kalpurush" w:cs="Kalpurush"/>
          <w:sz w:val="28"/>
          <w:rtl/>
          <w:cs/>
        </w:rPr>
        <w:t xml:space="preserve">: </w:t>
      </w:r>
      <w:r w:rsidRPr="002110F1">
        <w:rPr>
          <w:rFonts w:ascii="Kalpurush" w:hAnsi="Kalpurush" w:cs="Kalpurush"/>
          <w:sz w:val="28"/>
          <w:rtl/>
        </w:rPr>
        <w:t>50</w:t>
      </w:r>
      <w:r w:rsidRPr="002110F1">
        <w:rPr>
          <w:rFonts w:ascii="Kalpurush" w:hAnsi="Kalpurush" w:cs="Kalpurush"/>
          <w:sz w:val="28"/>
        </w:rPr>
        <w:t>]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তোমাদের কোন কল্যাণ লাভ হলে তাদের দুঃখ হয় আর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যদি তোমাদের কোন মুসিবত দেখা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দেয়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তবে বলে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আমরা তো আগেই সতর্কতা অবলম্বন করেছিলাম আর (একথা বলে) 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বড় খুশি মনে সটকে পড়ে। -সূরা তাওবা: ৫০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  <w:cs/>
        </w:rPr>
        <w:t>আয়াতের তাফসীরে আল্লামা শিব্বির আহমদ উসমানী রহ. বলেন</w:t>
      </w:r>
      <w:r w:rsidRPr="002110F1">
        <w:rPr>
          <w:rFonts w:ascii="Kalpurush" w:hAnsi="Kalpurush" w:cs="Kalpurush"/>
          <w:sz w:val="28"/>
        </w:rPr>
        <w:t>,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منافقین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عادت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کامیابی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نصیب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جلتے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کڑھتے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کبھی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سختی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بات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آ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مثلاً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شہید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مجروح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گئے۔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فخریہ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ازراہ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اندیشی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پہلے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بچاؤ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انتظام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لیا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تھا۔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سمجھتے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حشر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والا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لہذا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غرض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ڈینگیں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مارتے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خوشی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بغلیں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بجاتے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مجلسوں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گھروں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جاتے</w:t>
      </w:r>
      <w:r w:rsidRPr="002110F1">
        <w:rPr>
          <w:rFonts w:ascii="Kalpurush" w:hAnsi="Kalpurush" w:cs="Kalpurush"/>
          <w:sz w:val="28"/>
          <w:rtl/>
          <w:cs/>
        </w:rPr>
        <w:t xml:space="preserve"> </w:t>
      </w:r>
      <w:r w:rsidRPr="002110F1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2110F1">
        <w:rPr>
          <w:rFonts w:ascii="Kalpurush" w:hAnsi="Kalpurush" w:cs="Kalpurush"/>
          <w:sz w:val="28"/>
        </w:rPr>
        <w:br/>
      </w:r>
      <w:r w:rsidRPr="002110F1">
        <w:rPr>
          <w:rFonts w:ascii="Kalpurush" w:hAnsi="Kalpurush" w:cs="Kalpurush"/>
          <w:sz w:val="28"/>
        </w:rPr>
        <w:br/>
        <w:t>‘</w:t>
      </w:r>
      <w:r w:rsidRPr="002110F1">
        <w:rPr>
          <w:rFonts w:ascii="Kalpurush" w:hAnsi="Kalpurush" w:cs="Kalpurush"/>
          <w:sz w:val="28"/>
          <w:cs/>
        </w:rPr>
        <w:t>মুনাফিকদের অভ্যাস ছিল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মুসলমানরা যুদ্ধে বিজয়ী হলে তাদের গা জ্বলত।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কিন্তু যদি কখনো মুসলমানদের উপর কোন বিপদ আসতো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যেমন কিছু মুসলমান শহিদ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 xml:space="preserve">হয়ে যেতো কিংবা আহত হতো তাহলে তারা অহংকার করে </w:t>
      </w:r>
      <w:r w:rsidRPr="002110F1">
        <w:rPr>
          <w:rFonts w:ascii="Kalpurush" w:hAnsi="Kalpurush" w:cs="Kalpurush"/>
          <w:sz w:val="28"/>
          <w:cs/>
        </w:rPr>
        <w:lastRenderedPageBreak/>
        <w:t>বলতো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আমরা তো দূরদর্শিতার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কারণে পূর্বেই নিজেদের রক্ষার ব্যবস্থা করে নিয়েছিলাম। আমরা জানতাম এমনটাই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ঘটবে। তাই তো তাদের সাথে যুদ্ধে যাইনি। সারকথা হলো</w:t>
      </w:r>
      <w:r w:rsidRPr="002110F1">
        <w:rPr>
          <w:rFonts w:ascii="Kalpurush" w:hAnsi="Kalpurush" w:cs="Kalpurush"/>
          <w:sz w:val="28"/>
        </w:rPr>
        <w:t xml:space="preserve">, </w:t>
      </w:r>
      <w:r w:rsidRPr="002110F1">
        <w:rPr>
          <w:rFonts w:ascii="Kalpurush" w:hAnsi="Kalpurush" w:cs="Kalpurush"/>
          <w:sz w:val="28"/>
          <w:cs/>
        </w:rPr>
        <w:t>তারা অত্যন্ত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আত্মতৃপ্তি নিয়ে আনন্দ-উল্লাস করতে করতে মজলিস হতে ঘরে ফিরে যায়।’ –তাফসীরে</w:t>
      </w:r>
      <w:r w:rsidRPr="002110F1">
        <w:rPr>
          <w:rFonts w:ascii="Kalpurush" w:hAnsi="Kalpurush" w:cs="Kalpurush"/>
          <w:sz w:val="28"/>
        </w:rPr>
        <w:t xml:space="preserve"> </w:t>
      </w:r>
      <w:r w:rsidRPr="002110F1">
        <w:rPr>
          <w:rFonts w:ascii="Kalpurush" w:hAnsi="Kalpurush" w:cs="Kalpurush"/>
          <w:sz w:val="28"/>
          <w:cs/>
        </w:rPr>
        <w:t>উসমানী।</w:t>
      </w:r>
    </w:p>
    <w:sectPr w:rsidR="00615F7D" w:rsidRPr="002110F1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1F57EEF6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E00A8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1F57EEF6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3E00A8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0538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10F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E00A8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02F20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55384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42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9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9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5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00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9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425ED-B64A-4968-AE5D-F4F12624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2021-07-09T02:25:00Z</dcterms:created>
  <dcterms:modified xsi:type="dcterms:W3CDTF">2021-07-09T03:19:00Z</dcterms:modified>
</cp:coreProperties>
</file>